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8B224" w14:textId="77777777" w:rsidR="00EB7E6E" w:rsidRDefault="00C869BF">
      <w:pPr>
        <w:widowControl/>
        <w:ind w:firstLineChars="800" w:firstLine="192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蜀山蓉水·“羽”你快乐——书写美好四川</w:t>
      </w:r>
    </w:p>
    <w:p w14:paraId="0B96C64E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center"/>
        <w:rPr>
          <w:rFonts w:ascii="等线" w:eastAsia="PMingLiU" w:hAnsi="等线" w:cs="微软雅黑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/>
          <w:kern w:val="0"/>
          <w:sz w:val="24"/>
          <w:szCs w:val="24"/>
          <w:lang w:eastAsia="zh-TW"/>
        </w:rPr>
        <w:t>2016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第六屆全球華人青少年國際羽毛球錦標賽</w:t>
      </w:r>
    </w:p>
    <w:p w14:paraId="32424CCB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center"/>
        <w:rPr>
          <w:rFonts w:ascii="等线" w:eastAsia="PMingLiU" w:hAnsi="等线" w:cs="微软雅黑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競賽規程</w:t>
      </w:r>
    </w:p>
    <w:p w14:paraId="3488D2E6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指導單位</w:t>
      </w:r>
      <w:r>
        <w:rPr>
          <w:rFonts w:ascii="等线" w:eastAsia="等线" w:hAnsi="等线" w:cs="宋体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世界羽毛球联合会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中国羽毛球协会</w:t>
      </w:r>
    </w:p>
    <w:p w14:paraId="000FA284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主辦單位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全球华人羽毛球联合会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四川省羽毛球协会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成都市体育局</w:t>
      </w:r>
    </w:p>
    <w:p w14:paraId="72DA5713" w14:textId="77777777" w:rsidR="00755B76" w:rsidRPr="00755B76" w:rsidRDefault="00C869BF" w:rsidP="00755B76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承辦單位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四川双流国家羽毛球训练基地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成都市双流县体育局</w:t>
      </w:r>
    </w:p>
    <w:p w14:paraId="3D4B6BCA" w14:textId="77777777" w:rsidR="00EB7E6E" w:rsidRPr="00755B76" w:rsidRDefault="00C869BF" w:rsidP="00755B76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 w:rsidRPr="00755B76">
        <w:rPr>
          <w:rFonts w:ascii="等线" w:eastAsia="等线" w:hAnsi="等线" w:cs="微软雅黑" w:hint="eastAsia"/>
          <w:kern w:val="0"/>
          <w:sz w:val="24"/>
          <w:szCs w:val="24"/>
        </w:rPr>
        <w:t>協辦單位</w:t>
      </w:r>
      <w:r w:rsidRPr="00755B76"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 w:rsidRPr="00755B76">
        <w:rPr>
          <w:rFonts w:ascii="等线" w:eastAsia="等线" w:hAnsi="等线" w:cs="微软雅黑" w:hint="eastAsia"/>
          <w:kern w:val="0"/>
          <w:sz w:val="24"/>
          <w:szCs w:val="24"/>
        </w:rPr>
        <w:t>全球华人羽毛球联合会四川分会</w:t>
      </w:r>
      <w:r w:rsidRPr="00755B76"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 w:rsidRPr="00755B76">
        <w:rPr>
          <w:rFonts w:ascii="等线" w:eastAsia="等线" w:hAnsi="等线" w:cs="微软雅黑" w:hint="eastAsia"/>
          <w:kern w:val="0"/>
          <w:sz w:val="24"/>
          <w:szCs w:val="24"/>
        </w:rPr>
        <w:t>成都市羽毛球协会、成都体育产业商会、深圳市羽乐圈网络科技有限公司、極限體育用品（深圳）有限公司</w:t>
      </w:r>
      <w:r w:rsidR="00F6041E" w:rsidRPr="00755B76">
        <w:rPr>
          <w:rFonts w:ascii="等线" w:eastAsia="等线" w:hAnsi="等线" w:cs="微软雅黑" w:hint="eastAsia"/>
          <w:kern w:val="0"/>
          <w:sz w:val="24"/>
          <w:szCs w:val="24"/>
        </w:rPr>
        <w:t>、四川和嘉天健体育文化股份有限公司、</w:t>
      </w:r>
      <w:r w:rsidR="00755B76" w:rsidRPr="00755B76">
        <w:rPr>
          <w:rFonts w:ascii="等线" w:eastAsia="等线" w:hAnsi="等线" w:cs="微软雅黑"/>
          <w:kern w:val="0"/>
          <w:sz w:val="24"/>
          <w:szCs w:val="24"/>
        </w:rPr>
        <w:t>双流体育产业营运管理有限公司</w:t>
      </w:r>
      <w:r w:rsidR="00755B76" w:rsidRPr="00755B76">
        <w:rPr>
          <w:rFonts w:ascii="等线" w:eastAsia="等线" w:hAnsi="等线" w:cs="微软雅黑" w:hint="eastAsia"/>
          <w:kern w:val="0"/>
          <w:sz w:val="24"/>
          <w:szCs w:val="24"/>
        </w:rPr>
        <w:t>、</w:t>
      </w:r>
      <w:r w:rsidR="00755B76" w:rsidRPr="00755B76">
        <w:rPr>
          <w:rFonts w:ascii="等线" w:eastAsia="等线" w:hAnsi="等线" w:cs="微软雅黑"/>
          <w:kern w:val="0"/>
          <w:sz w:val="24"/>
          <w:szCs w:val="24"/>
        </w:rPr>
        <w:t>四川省中国旅行社</w:t>
      </w:r>
      <w:r w:rsidR="00755B76">
        <w:rPr>
          <w:rFonts w:ascii="等线" w:eastAsia="等线" w:hAnsi="等线" w:cs="微软雅黑" w:hint="eastAsia"/>
          <w:kern w:val="0"/>
          <w:sz w:val="24"/>
          <w:szCs w:val="24"/>
        </w:rPr>
        <w:t>、</w:t>
      </w:r>
      <w:r w:rsidR="00755B76" w:rsidRPr="00755B76">
        <w:rPr>
          <w:rFonts w:ascii="等线" w:eastAsia="等线" w:hAnsi="等线" w:cs="微软雅黑" w:hint="eastAsia"/>
          <w:kern w:val="0"/>
          <w:sz w:val="24"/>
          <w:szCs w:val="24"/>
        </w:rPr>
        <w:t>约伯文化传媒有限公司。</w:t>
      </w:r>
    </w:p>
    <w:p w14:paraId="1172FDA0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微软雅黑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推广單位：四川荣皇体育文化传播有限公司</w:t>
      </w:r>
    </w:p>
    <w:p w14:paraId="0378A36B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媒体支持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央视</w:t>
      </w:r>
      <w:r>
        <w:rPr>
          <w:rFonts w:ascii="等线" w:eastAsia="等线" w:hAnsi="等线" w:cs="宋体" w:hint="eastAsia"/>
          <w:kern w:val="0"/>
          <w:sz w:val="24"/>
          <w:szCs w:val="24"/>
        </w:rPr>
        <w:t>5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台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四川电视台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湖南广播电视台先锋乒羽频道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成都商报、华西都市报等</w:t>
      </w:r>
    </w:p>
    <w:p w14:paraId="4621ED81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比賽日期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2016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年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8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月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5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日至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8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月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7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日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 xml:space="preserve"> </w:t>
      </w:r>
    </w:p>
    <w:p w14:paraId="1EA13918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比賽地點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四川省双流羽毛球训练基地</w:t>
      </w:r>
      <w:r>
        <w:rPr>
          <w:rFonts w:ascii="等线" w:eastAsia="等线" w:hAnsi="等线" w:cs="宋体" w:hint="eastAsia"/>
          <w:kern w:val="0"/>
          <w:sz w:val="24"/>
          <w:szCs w:val="24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成都市双流县双江路</w:t>
      </w:r>
      <w:r>
        <w:rPr>
          <w:rFonts w:ascii="等线" w:eastAsia="等线" w:hAnsi="等线" w:cs="宋体" w:hint="eastAsia"/>
          <w:kern w:val="0"/>
          <w:sz w:val="24"/>
          <w:szCs w:val="24"/>
        </w:rPr>
        <w:t>)、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双流区双流中心体育馆东门（羽毛球馆）（成都市双流区银河路三段）</w:t>
      </w:r>
    </w:p>
    <w:p w14:paraId="2A180F48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比賽項目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按年齡分組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）：</w:t>
      </w:r>
    </w:p>
    <w:p w14:paraId="780F1485" w14:textId="77777777" w:rsidR="00EB7E6E" w:rsidRDefault="00C869BF">
      <w:pPr>
        <w:pStyle w:val="1"/>
        <w:widowControl/>
        <w:shd w:val="clear" w:color="auto" w:fill="FFFFFF"/>
        <w:snapToGrid w:val="0"/>
        <w:spacing w:line="360" w:lineRule="auto"/>
        <w:ind w:left="566" w:firstLineChars="0" w:firstLine="0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男子單打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男子双打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女子單打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女子双打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混合双打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（</w:t>
      </w:r>
      <w:r>
        <w:rPr>
          <w:rFonts w:ascii="等线" w:eastAsia="等线" w:hAnsi="等线" w:cs="宋体" w:hint="eastAsia"/>
          <w:kern w:val="0"/>
          <w:sz w:val="24"/>
          <w:szCs w:val="24"/>
        </w:rPr>
        <w:t>13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宋体" w:hint="eastAsia"/>
          <w:kern w:val="0"/>
          <w:sz w:val="24"/>
          <w:szCs w:val="24"/>
        </w:rPr>
        <w:t>12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宋体" w:hint="eastAsia"/>
          <w:kern w:val="0"/>
          <w:sz w:val="24"/>
          <w:szCs w:val="24"/>
        </w:rPr>
        <w:t>11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岁組不設混合双打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</w:t>
      </w:r>
    </w:p>
    <w:p w14:paraId="75932A93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270" w:left="1133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一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）A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组</w:t>
      </w:r>
      <w:r>
        <w:rPr>
          <w:rFonts w:ascii="等线" w:eastAsia="等线" w:hAnsi="等线" w:cs="宋体" w:hint="eastAsia"/>
          <w:kern w:val="0"/>
          <w:sz w:val="24"/>
          <w:szCs w:val="24"/>
        </w:rPr>
        <w:t>19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1997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年及1997年以后出生</w:t>
      </w:r>
    </w:p>
    <w:p w14:paraId="29D537C6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270" w:left="1133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二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）B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组</w:t>
      </w:r>
      <w:r>
        <w:rPr>
          <w:rFonts w:ascii="等线" w:eastAsia="等线" w:hAnsi="等线" w:cs="宋体" w:hint="eastAsia"/>
          <w:kern w:val="0"/>
          <w:sz w:val="24"/>
          <w:szCs w:val="24"/>
        </w:rPr>
        <w:t>17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1999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年及1999年以后出生</w:t>
      </w:r>
    </w:p>
    <w:p w14:paraId="73C96FD5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270" w:left="1133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三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）C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组</w:t>
      </w:r>
      <w:r>
        <w:rPr>
          <w:rFonts w:ascii="等线" w:eastAsia="等线" w:hAnsi="等线" w:cs="宋体" w:hint="eastAsia"/>
          <w:kern w:val="0"/>
          <w:sz w:val="24"/>
          <w:szCs w:val="24"/>
        </w:rPr>
        <w:t>15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2001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年及2001年以后出生</w:t>
      </w:r>
    </w:p>
    <w:p w14:paraId="11D43478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270" w:left="1133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四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）D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组</w:t>
      </w:r>
      <w:r>
        <w:rPr>
          <w:rFonts w:ascii="等线" w:eastAsia="等线" w:hAnsi="等线" w:cs="宋体" w:hint="eastAsia"/>
          <w:kern w:val="0"/>
          <w:sz w:val="24"/>
          <w:szCs w:val="24"/>
        </w:rPr>
        <w:t>13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2003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年及2003年以后出生</w:t>
      </w:r>
    </w:p>
    <w:p w14:paraId="14ED9D43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270" w:left="1133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五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）E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组</w:t>
      </w:r>
      <w:r>
        <w:rPr>
          <w:rFonts w:ascii="等线" w:eastAsia="等线" w:hAnsi="等线" w:cs="宋体" w:hint="eastAsia"/>
          <w:kern w:val="0"/>
          <w:sz w:val="24"/>
          <w:szCs w:val="24"/>
        </w:rPr>
        <w:t>12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2004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年及2004年以后出生</w:t>
      </w:r>
    </w:p>
    <w:p w14:paraId="7AB6D99F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270" w:left="1133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六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）F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组</w:t>
      </w:r>
      <w:r>
        <w:rPr>
          <w:rFonts w:ascii="等线" w:eastAsia="等线" w:hAnsi="等线" w:cs="宋体" w:hint="eastAsia"/>
          <w:kern w:val="0"/>
          <w:sz w:val="24"/>
          <w:szCs w:val="24"/>
        </w:rPr>
        <w:t>11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岁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2005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年及2005年以后出生</w:t>
      </w:r>
    </w:p>
    <w:p w14:paraId="53C79123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參賽辦法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：</w:t>
      </w:r>
    </w:p>
    <w:p w14:paraId="2A17C69B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9" w:left="1276" w:hangingChars="235" w:hanging="564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一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 xml:space="preserve">) 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凡符合上述組別年齡所有国籍的球員皆可參加</w:t>
      </w:r>
      <w:r w:rsidR="00900AB6"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出生年月以身份證或護照為准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</w:p>
    <w:p w14:paraId="6D2AE872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8" w:left="1276" w:hangingChars="236" w:hanging="566"/>
        <w:rPr>
          <w:rFonts w:ascii="等线" w:eastAsia="等线" w:hAnsi="等线" w:cs="微软雅黑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lastRenderedPageBreak/>
        <w:t>(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二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 xml:space="preserve">) 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低年齡可以跨組參加高年齡组的項目，但高年齡不可以跨組參加低年齡组的項目（即可以小打大，不能以大打小）。</w:t>
      </w:r>
    </w:p>
    <w:p w14:paraId="222449D6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8" w:left="127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三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 xml:space="preserve">) 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參賽球員比賽時需攜帶参赛证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無参赛证者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以棄權處理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</w:p>
    <w:p w14:paraId="65316A49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競賽辦法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：</w:t>
      </w:r>
    </w:p>
    <w:p w14:paraId="33C760AA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4" w:left="701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一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比賽規則均採用三局兩勝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每球得分制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每局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21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分制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先得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21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分為勝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(20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平不加分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)。</w:t>
      </w:r>
    </w:p>
    <w:p w14:paraId="02D4340D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4" w:left="701"/>
        <w:rPr>
          <w:rFonts w:ascii="等线" w:eastAsia="PMingLiU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二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每人最多可參加二項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視報名人數採用小組循環賽或單淘汰賽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比賽賽程抽籤排定後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於比賽前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７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天公佈於大會指定網站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：</w:t>
      </w:r>
      <w:hyperlink r:id="rId6" w:history="1"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</w:t>
        </w:r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wasai708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.com</w:t>
        </w:r>
      </w:hyperlink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和</w:t>
      </w:r>
      <w:hyperlink r:id="rId7" w:tgtFrame="_blank" w:history="1">
        <w:r>
          <w:rPr>
            <w:rFonts w:ascii="等线" w:eastAsia="等线" w:hAnsi="等线" w:cs="宋体" w:hint="eastAsia"/>
            <w:kern w:val="0"/>
            <w:sz w:val="24"/>
            <w:szCs w:val="24"/>
            <w:u w:val="single"/>
          </w:rPr>
          <w:t>www.huarenbei.com</w:t>
        </w:r>
      </w:hyperlink>
    </w:p>
    <w:p w14:paraId="21DD857B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4" w:left="701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三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選手逾比賽時間五分鐘不出場者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以棄權論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依球場掛鐘為準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)；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如有連場則給予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15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分鐘休息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</w:p>
    <w:p w14:paraId="4A568059" w14:textId="77777777" w:rsidR="00EB7E6E" w:rsidRDefault="00C869BF">
      <w:pPr>
        <w:widowControl/>
        <w:shd w:val="clear" w:color="auto" w:fill="FFFFFF"/>
        <w:snapToGrid w:val="0"/>
        <w:spacing w:line="360" w:lineRule="auto"/>
        <w:ind w:leftChars="334" w:left="701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（四）裁判長有權調整比賽時間與場地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球員不得有異議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</w:p>
    <w:p w14:paraId="7386BDCE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報名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報到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聯絡辦法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：</w:t>
      </w:r>
    </w:p>
    <w:p w14:paraId="132C821F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 xml:space="preserve"> 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所有赛事信息公布及报名</w:t>
      </w:r>
    </w:p>
    <w:p w14:paraId="2D88A386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 xml:space="preserve"> 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一</w:t>
      </w:r>
      <w:r>
        <w:rPr>
          <w:rFonts w:ascii="等线" w:eastAsia="等线" w:hAnsi="等线" w:cs="宋体" w:hint="eastAsia"/>
          <w:kern w:val="0"/>
          <w:sz w:val="24"/>
          <w:szCs w:val="24"/>
        </w:rPr>
        <w:t>）1、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第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六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届全球华人青少年国际羽毛球锦标赛官方网站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hyperlink r:id="rId8" w:history="1"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</w:t>
        </w:r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wasai708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.com</w:t>
        </w:r>
      </w:hyperlink>
    </w:p>
    <w:p w14:paraId="6DF6115C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 xml:space="preserve">      </w:t>
      </w:r>
      <w:r>
        <w:rPr>
          <w:rFonts w:ascii="等线" w:eastAsia="等线" w:hAnsi="等线" w:cs="宋体"/>
          <w:kern w:val="0"/>
          <w:sz w:val="24"/>
          <w:szCs w:val="24"/>
        </w:rPr>
        <w:t xml:space="preserve"> </w:t>
      </w:r>
      <w:r>
        <w:rPr>
          <w:rFonts w:ascii="等线" w:eastAsia="等线" w:hAnsi="等线" w:cs="宋体" w:hint="eastAsia"/>
          <w:kern w:val="0"/>
          <w:sz w:val="24"/>
          <w:szCs w:val="24"/>
        </w:rPr>
        <w:t>2、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全球华人羽毛球联合会官方网站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hyperlink r:id="rId9" w:tgtFrame="_blank" w:history="1">
        <w:r>
          <w:rPr>
            <w:rFonts w:ascii="等线" w:eastAsia="等线" w:hAnsi="等线" w:cs="宋体" w:hint="eastAsia"/>
            <w:kern w:val="0"/>
            <w:sz w:val="24"/>
            <w:szCs w:val="24"/>
            <w:u w:val="single"/>
          </w:rPr>
          <w:t>www.huarenbei.com</w:t>
        </w:r>
      </w:hyperlink>
    </w:p>
    <w:p w14:paraId="1404F3C8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1286" w:hangingChars="536" w:hanging="1286"/>
        <w:jc w:val="left"/>
        <w:rPr>
          <w:rFonts w:ascii="等线" w:eastAsia="等线" w:hAnsi="等线" w:cs="微软雅黑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 xml:space="preserve">       </w:t>
      </w:r>
      <w:r>
        <w:rPr>
          <w:rFonts w:ascii="等线" w:eastAsia="等线" w:hAnsi="等线" w:cs="宋体"/>
          <w:kern w:val="0"/>
          <w:sz w:val="24"/>
          <w:szCs w:val="24"/>
        </w:rPr>
        <w:t>3</w:t>
      </w:r>
      <w:r>
        <w:rPr>
          <w:rFonts w:ascii="等线" w:eastAsia="等线" w:hAnsi="等线" w:cs="宋体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全球华人青少年羽毛球锦标赛QQ交流群：551693698，</w:t>
      </w:r>
      <w:r>
        <w:rPr>
          <w:rFonts w:ascii="等线" w:eastAsia="等线" w:hAnsi="等线" w:cs="微软雅黑"/>
          <w:kern w:val="0"/>
          <w:sz w:val="24"/>
          <w:szCs w:val="24"/>
        </w:rPr>
        <w:t>551705043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/>
          <w:kern w:val="0"/>
          <w:sz w:val="24"/>
          <w:szCs w:val="24"/>
        </w:rPr>
        <w:t>170841249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。</w:t>
      </w:r>
    </w:p>
    <w:p w14:paraId="1D08EECA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二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参赛者应采用网络报名系统进行报名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按照系统操作进行报名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不接受电话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传真等其它报名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。</w:t>
      </w:r>
    </w:p>
    <w:p w14:paraId="7ABD7885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Malgun Gothic Semilight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 xml:space="preserve"> 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报名咨询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</w:rPr>
        <w:t>彭 斌 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+</w:t>
      </w:r>
      <w:r>
        <w:rPr>
          <w:rFonts w:ascii="等线" w:eastAsia="等线" w:hAnsi="等线" w:cs="微软雅黑"/>
          <w:kern w:val="0"/>
          <w:sz w:val="24"/>
          <w:szCs w:val="24"/>
        </w:rPr>
        <w:t>86</w:t>
      </w:r>
      <w:r>
        <w:rPr>
          <w:rFonts w:ascii="等线" w:eastAsia="等线" w:hAnsi="等线" w:cs="宋体" w:hint="eastAsia"/>
          <w:kern w:val="0"/>
          <w:sz w:val="24"/>
          <w:szCs w:val="24"/>
        </w:rPr>
        <w:t>）133</w:t>
      </w:r>
      <w:r>
        <w:rPr>
          <w:rFonts w:ascii="等线" w:eastAsia="等线" w:hAnsi="等线" w:cs="宋体"/>
          <w:kern w:val="0"/>
          <w:sz w:val="24"/>
          <w:szCs w:val="24"/>
        </w:rPr>
        <w:t xml:space="preserve"> </w:t>
      </w:r>
      <w:r>
        <w:rPr>
          <w:rFonts w:ascii="等线" w:eastAsia="等线" w:hAnsi="等线" w:cs="宋体" w:hint="eastAsia"/>
          <w:kern w:val="0"/>
          <w:sz w:val="24"/>
          <w:szCs w:val="24"/>
        </w:rPr>
        <w:t>3836</w:t>
      </w:r>
      <w:r>
        <w:rPr>
          <w:rFonts w:ascii="等线" w:eastAsia="等线" w:hAnsi="等线" w:cs="宋体"/>
          <w:kern w:val="0"/>
          <w:sz w:val="24"/>
          <w:szCs w:val="24"/>
        </w:rPr>
        <w:t xml:space="preserve"> </w:t>
      </w:r>
      <w:r>
        <w:rPr>
          <w:rFonts w:ascii="等线" w:eastAsia="等线" w:hAnsi="等线" w:cs="宋体" w:hint="eastAsia"/>
          <w:kern w:val="0"/>
          <w:sz w:val="24"/>
          <w:szCs w:val="24"/>
        </w:rPr>
        <w:t>8213</w:t>
      </w:r>
      <w:r>
        <w:rPr>
          <w:rFonts w:ascii="等线" w:eastAsia="等线" w:hAnsi="等线" w:cs="Malgun Gothic Semilight"/>
          <w:kern w:val="0"/>
          <w:sz w:val="24"/>
          <w:szCs w:val="24"/>
        </w:rPr>
        <w:t xml:space="preserve"> 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邮箱：</w:t>
      </w:r>
      <w:r>
        <w:rPr>
          <w:rFonts w:hint="eastAsia"/>
        </w:rPr>
        <w:t>pengbin@17dq.cn</w:t>
      </w:r>
      <w:r>
        <w:rPr>
          <w:rFonts w:hint="eastAsia"/>
        </w:rPr>
        <w:t>（首选）</w:t>
      </w:r>
    </w:p>
    <w:p w14:paraId="51C58EE9" w14:textId="77777777" w:rsidR="00EB7E6E" w:rsidRDefault="00C869BF">
      <w:pPr>
        <w:widowControl/>
        <w:shd w:val="clear" w:color="auto" w:fill="FFFFFF"/>
        <w:snapToGrid w:val="0"/>
        <w:spacing w:line="360" w:lineRule="auto"/>
        <w:jc w:val="left"/>
        <w:rPr>
          <w:rFonts w:ascii="等线" w:eastAsia="等线" w:hAnsi="等线" w:cs="微软雅黑"/>
          <w:kern w:val="0"/>
          <w:sz w:val="24"/>
          <w:szCs w:val="24"/>
        </w:rPr>
      </w:pPr>
      <w:r>
        <w:rPr>
          <w:rFonts w:ascii="等线" w:eastAsia="等线" w:hAnsi="等线" w:cs="Malgun Gothic Semilight" w:hint="eastAsia"/>
          <w:kern w:val="0"/>
          <w:sz w:val="24"/>
          <w:szCs w:val="24"/>
        </w:rPr>
        <w:t xml:space="preserve">           </w:t>
      </w:r>
      <w:r>
        <w:rPr>
          <w:rFonts w:ascii="等线" w:eastAsia="等线" w:hAnsi="等线" w:cs="Malgun Gothic Semilight"/>
          <w:kern w:val="0"/>
          <w:sz w:val="24"/>
          <w:szCs w:val="24"/>
        </w:rPr>
        <w:t>母利恩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（+</w:t>
      </w:r>
      <w:r>
        <w:rPr>
          <w:rFonts w:ascii="等线" w:eastAsia="等线" w:hAnsi="等线" w:cs="微软雅黑"/>
          <w:kern w:val="0"/>
          <w:sz w:val="24"/>
          <w:szCs w:val="24"/>
        </w:rPr>
        <w:t>86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）138</w:t>
      </w:r>
      <w:r>
        <w:rPr>
          <w:rFonts w:ascii="等线" w:eastAsia="等线" w:hAnsi="等线" w:cs="微软雅黑"/>
          <w:kern w:val="0"/>
          <w:sz w:val="24"/>
          <w:szCs w:val="24"/>
        </w:rPr>
        <w:t xml:space="preserve"> 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0125</w:t>
      </w:r>
      <w:r>
        <w:rPr>
          <w:rFonts w:ascii="等线" w:eastAsia="等线" w:hAnsi="等线" w:cs="微软雅黑"/>
          <w:kern w:val="0"/>
          <w:sz w:val="24"/>
          <w:szCs w:val="24"/>
        </w:rPr>
        <w:t xml:space="preserve"> 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8282</w:t>
      </w:r>
    </w:p>
    <w:p w14:paraId="23085F95" w14:textId="77777777" w:rsidR="00EB7E6E" w:rsidRDefault="00C869BF">
      <w:pPr>
        <w:widowControl/>
        <w:shd w:val="clear" w:color="auto" w:fill="FFFFFF"/>
        <w:snapToGrid w:val="0"/>
        <w:spacing w:line="360" w:lineRule="auto"/>
        <w:jc w:val="left"/>
        <w:rPr>
          <w:rFonts w:ascii="等线" w:eastAsia="等线" w:hAnsi="等线" w:cs="Malgun Gothic Semilight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 xml:space="preserve">           </w:t>
      </w:r>
      <w:r>
        <w:rPr>
          <w:rFonts w:ascii="等线" w:eastAsia="等线" w:hAnsi="等线" w:cs="微软雅黑"/>
          <w:kern w:val="0"/>
          <w:sz w:val="24"/>
          <w:szCs w:val="24"/>
        </w:rPr>
        <w:t>王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 xml:space="preserve"> </w:t>
      </w:r>
      <w:r>
        <w:rPr>
          <w:rFonts w:ascii="等线" w:eastAsia="等线" w:hAnsi="等线" w:cs="微软雅黑"/>
          <w:kern w:val="0"/>
          <w:sz w:val="24"/>
          <w:szCs w:val="24"/>
        </w:rPr>
        <w:t>维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（+</w:t>
      </w:r>
      <w:r>
        <w:rPr>
          <w:rFonts w:ascii="等线" w:eastAsia="等线" w:hAnsi="等线" w:cs="微软雅黑"/>
          <w:kern w:val="0"/>
          <w:sz w:val="24"/>
          <w:szCs w:val="24"/>
        </w:rPr>
        <w:t>86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）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156</w:t>
      </w:r>
      <w:r>
        <w:rPr>
          <w:rFonts w:ascii="等线" w:eastAsia="等线" w:hAnsi="等线" w:cs="Malgun Gothic Semilight"/>
          <w:kern w:val="0"/>
          <w:sz w:val="24"/>
          <w:szCs w:val="24"/>
        </w:rPr>
        <w:t xml:space="preserve"> 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8052</w:t>
      </w:r>
      <w:r>
        <w:rPr>
          <w:rFonts w:ascii="等线" w:eastAsia="等线" w:hAnsi="等线" w:cs="Malgun Gothic Semilight"/>
          <w:kern w:val="0"/>
          <w:sz w:val="24"/>
          <w:szCs w:val="24"/>
        </w:rPr>
        <w:t xml:space="preserve"> 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8905</w:t>
      </w:r>
    </w:p>
    <w:p w14:paraId="13478FED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三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报名时间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即日起至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>2016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年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 xml:space="preserve"> </w:t>
      </w:r>
      <w:r>
        <w:rPr>
          <w:rFonts w:ascii="等线" w:eastAsia="等线" w:hAnsi="等线" w:cs="宋体"/>
          <w:kern w:val="0"/>
          <w:sz w:val="24"/>
          <w:szCs w:val="24"/>
          <w:highlight w:val="yellow"/>
        </w:rPr>
        <w:t>7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月1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 xml:space="preserve"> 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日</w:t>
      </w:r>
      <w:r>
        <w:rPr>
          <w:rFonts w:ascii="等线" w:eastAsia="等线" w:hAnsi="等线" w:cs="Malgun Gothic Semilight" w:hint="eastAsia"/>
          <w:kern w:val="0"/>
          <w:sz w:val="24"/>
          <w:szCs w:val="24"/>
          <w:highlight w:val="yellow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星期</w:t>
      </w:r>
      <w:r>
        <w:rPr>
          <w:rFonts w:ascii="等线" w:eastAsia="等线" w:hAnsi="等线" w:cs="微软雅黑"/>
          <w:kern w:val="0"/>
          <w:sz w:val="24"/>
          <w:szCs w:val="24"/>
          <w:highlight w:val="yellow"/>
        </w:rPr>
        <w:t>五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截止</w:t>
      </w:r>
      <w:r>
        <w:rPr>
          <w:rFonts w:ascii="等线" w:eastAsia="等线" w:hAnsi="等线" w:cs="Malgun Gothic Semilight" w:hint="eastAsia"/>
          <w:kern w:val="0"/>
          <w:sz w:val="24"/>
          <w:szCs w:val="24"/>
          <w:highlight w:val="yellow"/>
        </w:rPr>
        <w:t>。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 xml:space="preserve"> </w:t>
      </w:r>
      <w:r>
        <w:rPr>
          <w:rFonts w:ascii="等线" w:eastAsia="等线" w:hAnsi="等线" w:cs="宋体"/>
          <w:kern w:val="0"/>
          <w:sz w:val="24"/>
          <w:szCs w:val="24"/>
          <w:highlight w:val="yellow"/>
        </w:rPr>
        <w:t>7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 xml:space="preserve"> 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月</w:t>
      </w:r>
      <w:r>
        <w:rPr>
          <w:rFonts w:ascii="等线" w:eastAsia="等线" w:hAnsi="等线" w:cs="宋体" w:hint="eastAsia"/>
          <w:kern w:val="0"/>
          <w:sz w:val="24"/>
          <w:szCs w:val="24"/>
          <w:highlight w:val="yellow"/>
        </w:rPr>
        <w:t xml:space="preserve"> </w:t>
      </w:r>
      <w:r>
        <w:rPr>
          <w:rFonts w:ascii="等线" w:eastAsia="等线" w:hAnsi="等线" w:cs="宋体"/>
          <w:kern w:val="0"/>
          <w:sz w:val="24"/>
          <w:szCs w:val="24"/>
          <w:highlight w:val="yellow"/>
        </w:rPr>
        <w:t>6</w:t>
      </w:r>
      <w:r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日网上公布报名名单，名单公示后将不再变更。</w:t>
      </w:r>
    </w:p>
    <w:p w14:paraId="3B6944CD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lastRenderedPageBreak/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四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报名费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每人可报</w:t>
      </w:r>
      <w:r>
        <w:rPr>
          <w:rFonts w:ascii="等线" w:eastAsia="等线" w:hAnsi="等线" w:cs="宋体" w:hint="eastAsia"/>
          <w:kern w:val="0"/>
          <w:sz w:val="24"/>
          <w:szCs w:val="24"/>
        </w:rPr>
        <w:t>2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項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报名费單打人民币</w:t>
      </w:r>
      <w:r>
        <w:rPr>
          <w:rFonts w:ascii="等线" w:eastAsia="等线" w:hAnsi="等线" w:cs="宋体" w:hint="eastAsia"/>
          <w:kern w:val="0"/>
          <w:sz w:val="24"/>
          <w:szCs w:val="24"/>
        </w:rPr>
        <w:t>100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双打</w:t>
      </w:r>
      <w:r>
        <w:rPr>
          <w:rFonts w:ascii="等线" w:eastAsia="等线" w:hAnsi="等线" w:cs="宋体" w:hint="eastAsia"/>
          <w:kern w:val="0"/>
          <w:sz w:val="24"/>
          <w:szCs w:val="24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每組</w:t>
      </w:r>
      <w:r>
        <w:rPr>
          <w:rFonts w:ascii="等线" w:eastAsia="等线" w:hAnsi="等线" w:cs="宋体" w:hint="eastAsia"/>
          <w:kern w:val="0"/>
          <w:sz w:val="24"/>
          <w:szCs w:val="24"/>
        </w:rPr>
        <w:t>)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人民币</w:t>
      </w:r>
      <w:r>
        <w:rPr>
          <w:rFonts w:ascii="等线" w:eastAsia="等线" w:hAnsi="等线" w:cs="宋体" w:hint="eastAsia"/>
          <w:kern w:val="0"/>
          <w:sz w:val="24"/>
          <w:szCs w:val="24"/>
        </w:rPr>
        <w:t>200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网上支付或转账支付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以支付成功为确认报名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。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未缴费者视为未报名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，如境外不能转款者须联系组委会，确认信息。</w:t>
      </w:r>
    </w:p>
    <w:p w14:paraId="50812DCF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jc w:val="left"/>
        <w:rPr>
          <w:rStyle w:val="a8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 xml:space="preserve">    </w:t>
      </w:r>
      <w:r>
        <w:rPr>
          <w:rFonts w:ascii="等线" w:eastAsia="等线" w:hAnsi="等线" w:cs="微软雅黑"/>
          <w:kern w:val="0"/>
          <w:sz w:val="24"/>
          <w:szCs w:val="24"/>
        </w:rPr>
        <w:t>境外参赛者请联系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 xml:space="preserve">：　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吴涛：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（+</w:t>
      </w:r>
      <w:r>
        <w:rPr>
          <w:rFonts w:ascii="等线" w:eastAsia="等线" w:hAnsi="等线" w:cs="Malgun Gothic Semilight"/>
          <w:kern w:val="0"/>
          <w:sz w:val="24"/>
          <w:szCs w:val="24"/>
        </w:rPr>
        <w:t>86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）17716878623邮箱</w:t>
      </w:r>
      <w:r>
        <w:rPr>
          <w:rStyle w:val="a8"/>
          <w:rFonts w:ascii="等线" w:eastAsia="等线" w:hAnsi="等线" w:hint="eastAsia"/>
          <w:sz w:val="24"/>
          <w:szCs w:val="24"/>
        </w:rPr>
        <w:t>1308584003@qq</w:t>
      </w:r>
      <w:r>
        <w:rPr>
          <w:rStyle w:val="a8"/>
          <w:rFonts w:ascii="等线" w:eastAsia="等线" w:hAnsi="等线"/>
          <w:sz w:val="24"/>
          <w:szCs w:val="24"/>
        </w:rPr>
        <w:t>.com</w:t>
      </w:r>
    </w:p>
    <w:p w14:paraId="06C74707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Malgun Gothic Semilight" w:hint="eastAsia"/>
          <w:kern w:val="0"/>
          <w:sz w:val="24"/>
          <w:szCs w:val="24"/>
        </w:rPr>
        <w:t xml:space="preserve">    </w:t>
      </w:r>
    </w:p>
    <w:p w14:paraId="25FC8F71" w14:textId="77777777" w:rsidR="00FD5294" w:rsidRPr="00FD5294" w:rsidRDefault="00C869BF" w:rsidP="00FD5294">
      <w:pPr>
        <w:widowControl/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PMingLiU" w:hAnsi="等线" w:cs="微软雅黑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（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五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）</w:t>
      </w:r>
      <w:r w:rsidR="00FD5294" w:rsidRPr="00FD5294">
        <w:rPr>
          <w:rFonts w:ascii="等线" w:eastAsia="等线" w:hAnsi="等线" w:cs="微软雅黑" w:hint="eastAsia"/>
          <w:kern w:val="0"/>
          <w:sz w:val="24"/>
          <w:szCs w:val="24"/>
        </w:rPr>
        <w:t>報到辦法：2016年８月４日9：30—16：00，在双流区双流中心体育馆东门羽毛球馆（成都市双流区银河路三段）報到，</w:t>
      </w:r>
      <w:r w:rsidR="00FD5294" w:rsidRPr="00FD5294">
        <w:rPr>
          <w:rFonts w:ascii="等线" w:eastAsia="等线" w:hAnsi="等线" w:cs="微软雅黑" w:hint="eastAsia"/>
          <w:kern w:val="0"/>
          <w:sz w:val="24"/>
          <w:szCs w:val="24"/>
          <w:highlight w:val="yellow"/>
        </w:rPr>
        <w:t>報到時请携带身份证或护照等有效证件，及参赛人员近期一寸证件照一张。</w:t>
      </w:r>
      <w:r w:rsidR="00FD5294" w:rsidRPr="00FD5294"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報到時由队员本人或家长與承辦方簽約賽事期間責任書，並領取參賽証。</w:t>
      </w:r>
    </w:p>
    <w:p w14:paraId="6517A8DB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</w:rPr>
        <w:t>獎勵辦法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：8月7日下午比赛结束后统一举行颁奖仪式，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各組錄取前八名，由大會頒發獎牌及成績證書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；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参赛人数不足八名的项目，奖励名额根据参赛人数递减一名</w:t>
      </w:r>
      <w:r>
        <w:rPr>
          <w:rFonts w:ascii="等线" w:eastAsia="等线" w:hAnsi="等线" w:cs="Malgun Gothic Semilight" w:hint="eastAsia"/>
          <w:kern w:val="0"/>
          <w:sz w:val="24"/>
          <w:szCs w:val="24"/>
        </w:rPr>
        <w:t>。</w:t>
      </w:r>
    </w:p>
    <w:p w14:paraId="57B5CC59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一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)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獲得A、B組單打前三名者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每人可獲得獎勵金人民幣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3,000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2,000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1,000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獲得A、B組双打或混双前三名者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每組可獲得獎勵金人民幣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4,500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3,000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1,500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獲得四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五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六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八名者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每人可獲得极限牌高級羽球拍一支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</w:p>
    <w:p w14:paraId="746D56A8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(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二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)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獲得C、D、</w:t>
      </w:r>
      <w:r>
        <w:rPr>
          <w:rFonts w:ascii="等线" w:eastAsia="等线" w:hAnsi="等线" w:cs="微软雅黑"/>
          <w:kern w:val="0"/>
          <w:sz w:val="24"/>
          <w:szCs w:val="24"/>
          <w:lang w:eastAsia="zh-TW"/>
        </w:rPr>
        <w:t>E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/>
          <w:kern w:val="0"/>
          <w:sz w:val="24"/>
          <w:szCs w:val="24"/>
          <w:lang w:eastAsia="zh-TW"/>
        </w:rPr>
        <w:t>F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組前三名者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每人可獲得高級羽球拍一支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；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獲得四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五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六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七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、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八名者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每人可獲得羽毛球一打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。</w:t>
      </w:r>
    </w:p>
    <w:p w14:paraId="21A2738E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600"/>
        </w:tabs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比賽經費</w:t>
      </w:r>
      <w:r>
        <w:rPr>
          <w:rFonts w:ascii="等线" w:eastAsia="等线" w:hAnsi="等线" w:cs="FangSong_GB2312" w:hint="eastAsia"/>
          <w:kern w:val="0"/>
          <w:sz w:val="24"/>
          <w:szCs w:val="24"/>
          <w:lang w:eastAsia="zh-TW"/>
        </w:rPr>
        <w:t>：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各參賽運動員交通、食宿、醫療等費用自理。參賽者必須是自願參加且身體健康，比賽期間若發生事故造成傷害（除大會統一為報名參賽選手購買的保險保障範圍外），其他一切責任自負。</w:t>
      </w:r>
    </w:p>
    <w:p w14:paraId="7037C043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600"/>
        </w:tabs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/>
          <w:kern w:val="0"/>
          <w:sz w:val="24"/>
          <w:szCs w:val="24"/>
        </w:rPr>
        <w:t>比赛地交通信息详见</w:t>
      </w:r>
      <w:r>
        <w:rPr>
          <w:rFonts w:ascii="等线" w:eastAsia="等线" w:hAnsi="等线" w:cs="宋体" w:hint="eastAsia"/>
          <w:kern w:val="0"/>
          <w:sz w:val="24"/>
          <w:szCs w:val="24"/>
        </w:rPr>
        <w:t>“补充通知（1）”或者点击</w:t>
      </w:r>
      <w:hyperlink r:id="rId10" w:history="1"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.wasai708.com</w:t>
        </w:r>
      </w:hyperlink>
    </w:p>
    <w:p w14:paraId="25D7B497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600"/>
        </w:tabs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酒店信息详见“补充通知（</w:t>
      </w:r>
      <w:r>
        <w:rPr>
          <w:rFonts w:ascii="等线" w:eastAsia="等线" w:hAnsi="等线" w:cs="宋体"/>
          <w:kern w:val="0"/>
          <w:sz w:val="24"/>
          <w:szCs w:val="24"/>
        </w:rPr>
        <w:t>2</w:t>
      </w:r>
      <w:r>
        <w:rPr>
          <w:rFonts w:ascii="等线" w:eastAsia="等线" w:hAnsi="等线" w:cs="宋体" w:hint="eastAsia"/>
          <w:kern w:val="0"/>
          <w:sz w:val="24"/>
          <w:szCs w:val="24"/>
        </w:rPr>
        <w:t>）”或者点击</w:t>
      </w:r>
      <w:hyperlink r:id="rId11" w:history="1"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.wasai708.com</w:t>
        </w:r>
      </w:hyperlink>
    </w:p>
    <w:p w14:paraId="5F37CE35" w14:textId="77777777" w:rsidR="00EB7E6E" w:rsidRPr="00900AB6" w:rsidRDefault="00C869BF" w:rsidP="00900AB6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600"/>
        </w:tabs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 w:rsidRPr="00900AB6">
        <w:rPr>
          <w:rFonts w:ascii="等线" w:eastAsia="等线" w:hAnsi="等线" w:cs="宋体" w:hint="eastAsia"/>
          <w:kern w:val="0"/>
          <w:sz w:val="24"/>
          <w:szCs w:val="24"/>
        </w:rPr>
        <w:t>大会为参赛队员及家属特地制定了成都一日/两日精品游详情请点击</w:t>
      </w:r>
      <w:hyperlink r:id="rId12" w:history="1">
        <w:r w:rsidRPr="00900AB6"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 w:rsidRPr="00900AB6">
          <w:rPr>
            <w:rStyle w:val="a8"/>
            <w:rFonts w:ascii="等线" w:eastAsia="等线" w:hAnsi="等线" w:cs="宋体"/>
            <w:kern w:val="0"/>
            <w:sz w:val="24"/>
            <w:szCs w:val="24"/>
          </w:rPr>
          <w:t>.wasai708.com</w:t>
        </w:r>
      </w:hyperlink>
      <w:r w:rsidRPr="00900AB6">
        <w:rPr>
          <w:rFonts w:ascii="等线" w:eastAsia="等线" w:hAnsi="等线" w:cs="宋体" w:hint="eastAsia"/>
          <w:kern w:val="0"/>
          <w:sz w:val="24"/>
          <w:szCs w:val="24"/>
        </w:rPr>
        <w:t>，或参考赛事</w:t>
      </w:r>
      <w:r w:rsidR="00900AB6">
        <w:rPr>
          <w:rFonts w:ascii="等线" w:eastAsia="等线" w:hAnsi="等线" w:cs="宋体" w:hint="eastAsia"/>
          <w:kern w:val="0"/>
          <w:sz w:val="24"/>
          <w:szCs w:val="24"/>
        </w:rPr>
        <w:t>“</w:t>
      </w:r>
      <w:r w:rsidRPr="00900AB6">
        <w:rPr>
          <w:rFonts w:ascii="等线" w:eastAsia="等线" w:hAnsi="等线" w:cs="宋体" w:hint="eastAsia"/>
          <w:kern w:val="0"/>
          <w:sz w:val="24"/>
          <w:szCs w:val="24"/>
        </w:rPr>
        <w:t>补充通知（3）</w:t>
      </w:r>
      <w:r w:rsidR="00900AB6">
        <w:rPr>
          <w:rFonts w:ascii="等线" w:eastAsia="等线" w:hAnsi="等线" w:cs="宋体" w:hint="eastAsia"/>
          <w:kern w:val="0"/>
          <w:sz w:val="24"/>
          <w:szCs w:val="24"/>
        </w:rPr>
        <w:t>”</w:t>
      </w:r>
      <w:r w:rsidRPr="00900AB6">
        <w:rPr>
          <w:rFonts w:ascii="等线" w:eastAsia="等线" w:hAnsi="等线" w:cs="宋体" w:hint="eastAsia"/>
          <w:kern w:val="0"/>
          <w:sz w:val="24"/>
          <w:szCs w:val="24"/>
        </w:rPr>
        <w:t>。</w:t>
      </w:r>
    </w:p>
    <w:p w14:paraId="7AEEC0C9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kern w:val="0"/>
          <w:sz w:val="24"/>
          <w:szCs w:val="24"/>
        </w:rPr>
      </w:pPr>
      <w:r>
        <w:rPr>
          <w:rFonts w:ascii="等线" w:eastAsia="等线" w:hAnsi="等线" w:cs="宋体" w:hint="eastAsia"/>
          <w:kern w:val="0"/>
          <w:sz w:val="24"/>
          <w:szCs w:val="24"/>
        </w:rPr>
        <w:t>为丰富选手参赛生活，本次比赛特举行以下配套活动，详见赛事</w:t>
      </w:r>
      <w:r w:rsidR="00900AB6">
        <w:rPr>
          <w:rFonts w:ascii="等线" w:eastAsia="等线" w:hAnsi="等线" w:cs="宋体" w:hint="eastAsia"/>
          <w:kern w:val="0"/>
          <w:sz w:val="24"/>
          <w:szCs w:val="24"/>
        </w:rPr>
        <w:t>“</w:t>
      </w:r>
      <w:r>
        <w:rPr>
          <w:rFonts w:ascii="等线" w:eastAsia="等线" w:hAnsi="等线" w:cs="宋体" w:hint="eastAsia"/>
          <w:kern w:val="0"/>
          <w:sz w:val="24"/>
          <w:szCs w:val="24"/>
        </w:rPr>
        <w:t>补充通（4）</w:t>
      </w:r>
      <w:r w:rsidR="00900AB6">
        <w:rPr>
          <w:rFonts w:ascii="等线" w:eastAsia="等线" w:hAnsi="等线" w:cs="宋体" w:hint="eastAsia"/>
          <w:kern w:val="0"/>
          <w:sz w:val="24"/>
          <w:szCs w:val="24"/>
        </w:rPr>
        <w:t>”</w:t>
      </w:r>
      <w:r>
        <w:rPr>
          <w:rFonts w:ascii="等线" w:eastAsia="等线" w:hAnsi="等线" w:cs="宋体" w:hint="eastAsia"/>
          <w:kern w:val="0"/>
          <w:sz w:val="24"/>
          <w:szCs w:val="24"/>
        </w:rPr>
        <w:t>或者点击</w:t>
      </w:r>
      <w:hyperlink r:id="rId13" w:history="1"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.wasai708.com</w:t>
        </w:r>
      </w:hyperlink>
    </w:p>
    <w:p w14:paraId="3466D0B0" w14:textId="77777777" w:rsidR="00EB7E6E" w:rsidRPr="00900AB6" w:rsidRDefault="00C869BF">
      <w:pPr>
        <w:pStyle w:val="1"/>
        <w:widowControl/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/>
          <w:sz w:val="24"/>
          <w:szCs w:val="24"/>
        </w:rPr>
      </w:pPr>
      <w:r w:rsidRPr="00900AB6">
        <w:rPr>
          <w:rFonts w:ascii="等线" w:eastAsia="等线" w:hAnsi="等线" w:cs="宋体" w:hint="eastAsia"/>
          <w:kern w:val="0"/>
          <w:sz w:val="24"/>
          <w:szCs w:val="24"/>
        </w:rPr>
        <w:t>（1）</w:t>
      </w:r>
      <w:r w:rsidRPr="00900AB6">
        <w:rPr>
          <w:rFonts w:ascii="等线" w:eastAsia="等线" w:hAnsi="等线" w:cs="宋体" w:hint="eastAsia"/>
          <w:bCs/>
          <w:kern w:val="0"/>
          <w:sz w:val="24"/>
          <w:szCs w:val="24"/>
        </w:rPr>
        <w:t>赛前专业集训营——保持比赛状态以取得优异成绩</w:t>
      </w:r>
    </w:p>
    <w:p w14:paraId="6760B88A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/>
          <w:b/>
          <w:bCs/>
          <w:sz w:val="24"/>
          <w:szCs w:val="24"/>
        </w:rPr>
      </w:pPr>
      <w:r w:rsidRPr="00900AB6">
        <w:rPr>
          <w:rFonts w:ascii="等线" w:eastAsia="等线" w:hAnsi="等线" w:cs="宋体" w:hint="eastAsia"/>
          <w:kern w:val="0"/>
          <w:sz w:val="24"/>
          <w:szCs w:val="24"/>
        </w:rPr>
        <w:lastRenderedPageBreak/>
        <w:t>（2）</w:t>
      </w:r>
      <w:r w:rsidRPr="00900AB6">
        <w:rPr>
          <w:rFonts w:ascii="等线" w:eastAsia="等线" w:hAnsi="等线" w:hint="eastAsia"/>
          <w:bCs/>
          <w:sz w:val="24"/>
          <w:szCs w:val="24"/>
        </w:rPr>
        <w:t>赋诗四川、书写四</w:t>
      </w:r>
      <w:r>
        <w:rPr>
          <w:rFonts w:ascii="等线" w:eastAsia="等线" w:hAnsi="等线" w:hint="eastAsia"/>
          <w:bCs/>
          <w:sz w:val="24"/>
          <w:szCs w:val="24"/>
        </w:rPr>
        <w:t>川、民俗四川等特色活动。</w:t>
      </w:r>
    </w:p>
    <w:p w14:paraId="049486B7" w14:textId="77777777" w:rsidR="00EB7E6E" w:rsidRDefault="00C869BF">
      <w:p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/>
          <w:bCs/>
          <w:sz w:val="24"/>
          <w:szCs w:val="24"/>
        </w:rPr>
      </w:pPr>
      <w:r>
        <w:rPr>
          <w:rFonts w:ascii="等线" w:eastAsia="等线" w:hAnsi="等线" w:hint="eastAsia"/>
          <w:bCs/>
          <w:sz w:val="24"/>
          <w:szCs w:val="24"/>
        </w:rPr>
        <w:t>配套活动报名已经开始，请点击网址：</w:t>
      </w:r>
      <w:hyperlink r:id="rId14" w:history="1">
        <w:r>
          <w:rPr>
            <w:rStyle w:val="a8"/>
            <w:rFonts w:ascii="等线" w:eastAsia="等线" w:hAnsi="等线" w:cs="宋体" w:hint="eastAsia"/>
            <w:kern w:val="0"/>
            <w:sz w:val="24"/>
            <w:szCs w:val="24"/>
          </w:rPr>
          <w:t>www</w:t>
        </w:r>
        <w:r>
          <w:rPr>
            <w:rStyle w:val="a8"/>
            <w:rFonts w:ascii="等线" w:eastAsia="等线" w:hAnsi="等线" w:cs="宋体"/>
            <w:kern w:val="0"/>
            <w:sz w:val="24"/>
            <w:szCs w:val="24"/>
          </w:rPr>
          <w:t>.wasai708.com</w:t>
        </w:r>
      </w:hyperlink>
      <w:r>
        <w:rPr>
          <w:rFonts w:ascii="等线" w:eastAsia="等线" w:hAnsi="等线" w:hint="eastAsia"/>
          <w:bCs/>
          <w:sz w:val="24"/>
          <w:szCs w:val="24"/>
        </w:rPr>
        <w:t>参与报名。</w:t>
      </w:r>
    </w:p>
    <w:p w14:paraId="5100C244" w14:textId="77777777" w:rsidR="00900AB6" w:rsidRPr="00900AB6" w:rsidRDefault="00C869BF" w:rsidP="00900AB6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hangingChars="236" w:hanging="566"/>
        <w:rPr>
          <w:rFonts w:ascii="等线" w:eastAsia="等线" w:hAnsi="等线" w:cs="宋体" w:hint="eastAsia"/>
          <w:kern w:val="0"/>
          <w:sz w:val="24"/>
          <w:szCs w:val="24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備註</w:t>
      </w:r>
      <w:r>
        <w:rPr>
          <w:rFonts w:ascii="等线" w:eastAsia="等线" w:hAnsi="等线" w:cs="FangSong_GB2312" w:hint="eastAsia"/>
          <w:kern w:val="0"/>
          <w:sz w:val="24"/>
          <w:szCs w:val="24"/>
          <w:lang w:eastAsia="zh-TW"/>
        </w:rPr>
        <w:t>：</w:t>
      </w:r>
    </w:p>
    <w:p w14:paraId="252995DA" w14:textId="77777777" w:rsidR="00EB7E6E" w:rsidRPr="00900AB6" w:rsidRDefault="00C869BF" w:rsidP="00900AB6">
      <w:pPr>
        <w:pStyle w:val="1"/>
        <w:widowControl/>
        <w:shd w:val="clear" w:color="auto" w:fill="FFFFFF"/>
        <w:snapToGrid w:val="0"/>
        <w:spacing w:line="360" w:lineRule="auto"/>
        <w:ind w:left="566" w:firstLineChars="0" w:firstLine="0"/>
        <w:rPr>
          <w:rFonts w:ascii="等线" w:eastAsia="等线" w:hAnsi="等线" w:cs="宋体"/>
          <w:kern w:val="0"/>
          <w:sz w:val="24"/>
          <w:szCs w:val="24"/>
        </w:rPr>
      </w:pP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大會將於</w:t>
      </w:r>
      <w:r w:rsidRPr="00900AB6">
        <w:rPr>
          <w:rFonts w:ascii="等线" w:eastAsia="等线" w:hAnsi="等线" w:cs="宋体" w:hint="eastAsia"/>
          <w:kern w:val="0"/>
          <w:sz w:val="24"/>
          <w:szCs w:val="24"/>
        </w:rPr>
        <w:t>2016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年8</w:t>
      </w:r>
      <w:r w:rsidRPr="00900AB6">
        <w:rPr>
          <w:rFonts w:ascii="等线" w:eastAsia="等线" w:hAnsi="等线" w:cs="宋体" w:hint="eastAsia"/>
          <w:kern w:val="0"/>
          <w:sz w:val="24"/>
          <w:szCs w:val="24"/>
        </w:rPr>
        <w:t xml:space="preserve"> 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月</w:t>
      </w:r>
      <w:r w:rsidRPr="00900AB6">
        <w:rPr>
          <w:rFonts w:ascii="等线" w:eastAsia="等线" w:hAnsi="等线" w:cs="宋体" w:hint="eastAsia"/>
          <w:kern w:val="0"/>
          <w:sz w:val="24"/>
          <w:szCs w:val="24"/>
        </w:rPr>
        <w:t xml:space="preserve"> </w:t>
      </w:r>
      <w:r w:rsidRPr="00900AB6">
        <w:rPr>
          <w:rFonts w:ascii="等线" w:eastAsia="等线" w:hAnsi="等线" w:cs="宋体"/>
          <w:kern w:val="0"/>
          <w:sz w:val="24"/>
          <w:szCs w:val="24"/>
        </w:rPr>
        <w:t>4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日9：</w:t>
      </w:r>
      <w:r w:rsidRPr="00900AB6">
        <w:rPr>
          <w:rFonts w:ascii="等线" w:eastAsia="等线" w:hAnsi="等线" w:cs="微软雅黑"/>
          <w:kern w:val="0"/>
          <w:sz w:val="24"/>
          <w:szCs w:val="24"/>
        </w:rPr>
        <w:t>30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—</w:t>
      </w:r>
      <w:r w:rsidRPr="00900AB6">
        <w:rPr>
          <w:rFonts w:ascii="等线" w:eastAsia="等线" w:hAnsi="等线" w:cs="宋体" w:hint="eastAsia"/>
          <w:kern w:val="0"/>
          <w:sz w:val="24"/>
          <w:szCs w:val="24"/>
        </w:rPr>
        <w:t>16:00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报到</w:t>
      </w:r>
      <w:r w:rsidRPr="00900AB6">
        <w:rPr>
          <w:rFonts w:ascii="等线" w:eastAsia="等线" w:hAnsi="等线" w:cs="Malgun Gothic Semilight" w:hint="eastAsia"/>
          <w:kern w:val="0"/>
          <w:sz w:val="24"/>
          <w:szCs w:val="24"/>
        </w:rPr>
        <w:t>；届时领取参赛证，秩序册、参赛服等</w:t>
      </w:r>
      <w:r w:rsidRPr="00900AB6">
        <w:rPr>
          <w:rFonts w:ascii="等线" w:hAnsi="等线" w:cs="宋体" w:hint="eastAsia"/>
          <w:kern w:val="0"/>
          <w:sz w:val="24"/>
          <w:szCs w:val="24"/>
        </w:rPr>
        <w:t>；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18:</w:t>
      </w:r>
      <w:r w:rsidRPr="00900AB6">
        <w:rPr>
          <w:rFonts w:ascii="等线" w:eastAsia="等线" w:hAnsi="等线" w:cs="微软雅黑"/>
          <w:kern w:val="0"/>
          <w:sz w:val="24"/>
          <w:szCs w:val="24"/>
        </w:rPr>
        <w:t>0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0举行歡迎晚宴</w:t>
      </w:r>
      <w:r w:rsidRPr="00900AB6">
        <w:rPr>
          <w:rFonts w:ascii="等线" w:eastAsia="等线" w:hAnsi="等线" w:cs="Malgun Gothic Semilight" w:hint="eastAsia"/>
          <w:kern w:val="0"/>
          <w:sz w:val="24"/>
          <w:szCs w:val="24"/>
        </w:rPr>
        <w:t>。</w:t>
      </w:r>
      <w:r w:rsidRPr="00900AB6">
        <w:rPr>
          <w:rFonts w:ascii="等线" w:eastAsia="等线" w:hAnsi="等线" w:cs="FangSong_GB2312" w:hint="eastAsia"/>
          <w:kern w:val="0"/>
          <w:sz w:val="24"/>
          <w:szCs w:val="24"/>
        </w:rPr>
        <w:t>(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歡迎晚宴对参赛队员收取人民币</w:t>
      </w:r>
      <w:r w:rsidRPr="00900AB6">
        <w:rPr>
          <w:rFonts w:ascii="等线" w:eastAsia="等线" w:hAnsi="等线" w:cs="FangSong_GB2312" w:hint="eastAsia"/>
          <w:kern w:val="0"/>
          <w:sz w:val="24"/>
          <w:szCs w:val="24"/>
        </w:rPr>
        <w:t>50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元每人</w:t>
      </w:r>
      <w:r w:rsidRPr="00900AB6">
        <w:rPr>
          <w:rFonts w:ascii="等线" w:eastAsia="等线" w:hAnsi="等线" w:cs="Malgun Gothic Semilight" w:hint="eastAsia"/>
          <w:kern w:val="0"/>
          <w:sz w:val="24"/>
          <w:szCs w:val="24"/>
        </w:rPr>
        <w:t>，</w:t>
      </w:r>
      <w:r w:rsidRPr="00900AB6">
        <w:rPr>
          <w:rFonts w:ascii="等线" w:eastAsia="等线" w:hAnsi="等线" w:cs="微软雅黑" w:hint="eastAsia"/>
          <w:kern w:val="0"/>
          <w:sz w:val="24"/>
          <w:szCs w:val="24"/>
        </w:rPr>
        <w:t>对家属收取人民币100元每人</w:t>
      </w:r>
      <w:r w:rsidRPr="00900AB6">
        <w:rPr>
          <w:rFonts w:ascii="等线" w:eastAsia="等线" w:hAnsi="等线" w:cs="FangSong_GB2312" w:hint="eastAsia"/>
          <w:kern w:val="0"/>
          <w:sz w:val="24"/>
          <w:szCs w:val="24"/>
        </w:rPr>
        <w:t>)</w:t>
      </w:r>
    </w:p>
    <w:p w14:paraId="47669C4B" w14:textId="77777777" w:rsidR="00EB7E6E" w:rsidRDefault="00C869BF">
      <w:pPr>
        <w:pStyle w:val="1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napToGrid w:val="0"/>
        <w:spacing w:line="360" w:lineRule="auto"/>
        <w:ind w:left="566" w:right="560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本次比賽規程解釋權為主辦方</w:t>
      </w:r>
      <w:r>
        <w:rPr>
          <w:rFonts w:ascii="等线" w:eastAsia="等线" w:hAnsi="等线" w:cs="Malgun Gothic Semilight" w:hint="eastAsia"/>
          <w:kern w:val="0"/>
          <w:sz w:val="24"/>
          <w:szCs w:val="24"/>
          <w:lang w:eastAsia="zh-TW"/>
        </w:rPr>
        <w:t>，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最終仲裁依據真實情況作出公正裁決</w:t>
      </w:r>
      <w:r>
        <w:rPr>
          <w:rFonts w:ascii="等线" w:eastAsia="等线" w:hAnsi="等线" w:cs="FangSong_GB2312" w:hint="eastAsia"/>
          <w:kern w:val="0"/>
          <w:sz w:val="24"/>
          <w:szCs w:val="24"/>
          <w:lang w:eastAsia="zh-TW"/>
        </w:rPr>
        <w:t>。</w:t>
      </w:r>
    </w:p>
    <w:p w14:paraId="4686C9C1" w14:textId="77777777" w:rsidR="00EB7E6E" w:rsidRDefault="00900AB6">
      <w:pPr>
        <w:pStyle w:val="1"/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left="566" w:right="560" w:hangingChars="236" w:hanging="566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若有未盡事宜，请关注</w:t>
      </w:r>
      <w:r>
        <w:rPr>
          <w:rFonts w:ascii="等线" w:eastAsia="等线" w:hAnsi="等线" w:cs="微软雅黑" w:hint="eastAsia"/>
          <w:kern w:val="0"/>
          <w:sz w:val="24"/>
          <w:szCs w:val="24"/>
        </w:rPr>
        <w:t>本会后续补充通知</w:t>
      </w:r>
      <w:r w:rsidR="00C869BF"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。</w:t>
      </w:r>
    </w:p>
    <w:p w14:paraId="3BF6C928" w14:textId="77777777" w:rsidR="00EB7E6E" w:rsidRDefault="00C869BF">
      <w:pPr>
        <w:widowControl/>
        <w:shd w:val="clear" w:color="auto" w:fill="FFFFFF"/>
        <w:snapToGrid w:val="0"/>
        <w:spacing w:line="360" w:lineRule="auto"/>
        <w:ind w:left="566" w:right="560" w:hangingChars="236" w:hanging="566"/>
        <w:jc w:val="right"/>
        <w:rPr>
          <w:rFonts w:ascii="等线" w:eastAsia="等线" w:hAnsi="等线" w:cs="宋体"/>
          <w:kern w:val="0"/>
          <w:sz w:val="24"/>
          <w:szCs w:val="24"/>
          <w:lang w:eastAsia="zh-TW"/>
        </w:rPr>
      </w:pPr>
      <w:r>
        <w:rPr>
          <w:rFonts w:ascii="等线" w:eastAsia="等线" w:hAnsi="等线" w:cs="FangSong_GB2312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等线" w:eastAsia="等线" w:hAnsi="等线" w:cs="宋体" w:hint="eastAsia"/>
          <w:kern w:val="0"/>
          <w:sz w:val="24"/>
          <w:szCs w:val="24"/>
          <w:lang w:eastAsia="zh-TW"/>
        </w:rPr>
        <w:t>2016</w:t>
      </w:r>
      <w:r>
        <w:rPr>
          <w:rFonts w:ascii="等线" w:eastAsia="等线" w:hAnsi="等线" w:cs="微软雅黑" w:hint="eastAsia"/>
          <w:kern w:val="0"/>
          <w:sz w:val="24"/>
          <w:szCs w:val="24"/>
          <w:lang w:eastAsia="zh-TW"/>
        </w:rPr>
        <w:t>年第六屆全球華人青少年國際羽毛球錦標賽组委会</w:t>
      </w:r>
    </w:p>
    <w:p w14:paraId="058FC76C" w14:textId="77777777" w:rsidR="00EB7E6E" w:rsidRDefault="00EB7E6E">
      <w:pPr>
        <w:spacing w:line="360" w:lineRule="auto"/>
        <w:ind w:left="566" w:hangingChars="236" w:hanging="566"/>
        <w:rPr>
          <w:rFonts w:ascii="等线" w:eastAsia="等线" w:hAnsi="等线"/>
          <w:sz w:val="24"/>
          <w:szCs w:val="24"/>
          <w:lang w:eastAsia="zh-TW"/>
        </w:rPr>
      </w:pPr>
      <w:bookmarkStart w:id="0" w:name="_GoBack"/>
      <w:bookmarkEnd w:id="0"/>
    </w:p>
    <w:sectPr w:rsidR="00EB7E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1"/>
    <w:family w:val="auto"/>
    <w:pitch w:val="variable"/>
    <w:sig w:usb0="900002AF" w:usb1="09D77CFB" w:usb2="00000012" w:usb3="00000000" w:csb0="003E01BD" w:csb1="00000000"/>
  </w:font>
  <w:font w:name="FangSong_GB2312">
    <w:altName w:val="Arial Unicode MS"/>
    <w:charset w:val="0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7E153"/>
    <w:multiLevelType w:val="multilevel"/>
    <w:tmpl w:val="5727E153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/>
        <w:sz w:val="24"/>
        <w:szCs w:val="24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E6E"/>
    <w:rsid w:val="00500AD0"/>
    <w:rsid w:val="00755B76"/>
    <w:rsid w:val="00900AB6"/>
    <w:rsid w:val="00C869BF"/>
    <w:rsid w:val="00EB7E6E"/>
    <w:rsid w:val="00F03122"/>
    <w:rsid w:val="00F6041E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79A03815"/>
  <w15:docId w15:val="{3CE7F84E-8286-4EAE-94EE-B63A21F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link w:val="a3"/>
    <w:semiHidden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link w:val="a5"/>
    <w:semiHidden/>
    <w:rPr>
      <w:sz w:val="18"/>
      <w:szCs w:val="18"/>
    </w:rPr>
  </w:style>
  <w:style w:type="character" w:styleId="a7">
    <w:name w:val="FollowedHyperlink"/>
    <w:rPr>
      <w:color w:val="954F72"/>
      <w:u w:val="single"/>
    </w:rPr>
  </w:style>
  <w:style w:type="character" w:styleId="a8">
    <w:name w:val="Hyperlink"/>
    <w:rPr>
      <w:u w:val="single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0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admaillocationtip1">
    <w:name w:val="readmail_locationtip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nghuangtiyu.com" TargetMode="External"/><Relationship Id="rId12" Type="http://schemas.openxmlformats.org/officeDocument/2006/relationships/hyperlink" Target="http://www.ronghuangtiyu.com" TargetMode="External"/><Relationship Id="rId13" Type="http://schemas.openxmlformats.org/officeDocument/2006/relationships/hyperlink" Target="http://www.ronghuangtiyu.com" TargetMode="External"/><Relationship Id="rId14" Type="http://schemas.openxmlformats.org/officeDocument/2006/relationships/hyperlink" Target="http://www.ronghuangtiyu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nghuangtiyu.com" TargetMode="External"/><Relationship Id="rId7" Type="http://schemas.openxmlformats.org/officeDocument/2006/relationships/hyperlink" Target="http://www.huarenbei.com" TargetMode="External"/><Relationship Id="rId8" Type="http://schemas.openxmlformats.org/officeDocument/2006/relationships/hyperlink" Target="http://www.wasai708.com" TargetMode="External"/><Relationship Id="rId9" Type="http://schemas.openxmlformats.org/officeDocument/2006/relationships/hyperlink" Target="http://www.huarenbei.com" TargetMode="External"/><Relationship Id="rId10" Type="http://schemas.openxmlformats.org/officeDocument/2006/relationships/hyperlink" Target="http://www.ronghuangtiy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425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桃子</dc:title>
  <dc:creator>aimy</dc:creator>
  <cp:lastModifiedBy>mjhgy</cp:lastModifiedBy>
  <cp:revision>6</cp:revision>
  <dcterms:created xsi:type="dcterms:W3CDTF">2013-07-26T02:55:00Z</dcterms:created>
  <dcterms:modified xsi:type="dcterms:W3CDTF">2016-05-03T10:12:00Z</dcterms:modified>
</cp:coreProperties>
</file>