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6E0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sz w:val="44"/>
          <w:szCs w:val="44"/>
        </w:rPr>
        <w:t>成都市</w:t>
      </w:r>
      <w:r>
        <w:rPr>
          <w:rFonts w:hint="eastAsia" w:ascii="方正小标宋_GBK" w:hAnsi="方正小标宋_GBK" w:eastAsia="方正小标宋_GBK" w:cs="方正小标宋_GBK"/>
          <w:sz w:val="44"/>
          <w:szCs w:val="44"/>
          <w:lang w:val="en-US" w:eastAsia="zh-CN"/>
        </w:rPr>
        <w:t>羽毛球协</w:t>
      </w:r>
      <w:r>
        <w:rPr>
          <w:rFonts w:hint="eastAsia" w:ascii="方正小标宋_GBK" w:hAnsi="方正小标宋_GBK" w:eastAsia="方正小标宋_GBK" w:cs="方正小标宋_GBK"/>
          <w:sz w:val="44"/>
          <w:szCs w:val="44"/>
        </w:rPr>
        <w:t>会</w:t>
      </w:r>
      <w:r>
        <w:rPr>
          <w:rFonts w:hint="eastAsia" w:ascii="方正小标宋_GBK" w:hAnsi="方正小标宋_GBK" w:eastAsia="方正小标宋_GBK" w:cs="方正小标宋_GBK"/>
          <w:color w:val="auto"/>
          <w:sz w:val="44"/>
          <w:szCs w:val="44"/>
          <w:lang w:val="en-US" w:eastAsia="zh-CN"/>
        </w:rPr>
        <w:t>VI系统设计</w:t>
      </w:r>
      <w:r>
        <w:rPr>
          <w:rFonts w:hint="eastAsia" w:ascii="方正小标宋_GBK" w:hAnsi="方正小标宋_GBK" w:eastAsia="方正小标宋_GBK" w:cs="方正小标宋_GBK"/>
          <w:color w:val="auto"/>
          <w:sz w:val="44"/>
          <w:szCs w:val="44"/>
          <w:lang w:val="en-US" w:eastAsia="zh-CN"/>
        </w:rPr>
        <w:br w:type="textWrapping"/>
      </w:r>
      <w:r>
        <w:rPr>
          <w:rFonts w:hint="eastAsia" w:ascii="方正小标宋_GBK" w:hAnsi="方正小标宋_GBK" w:eastAsia="方正小标宋_GBK" w:cs="方正小标宋_GBK"/>
          <w:color w:val="auto"/>
          <w:sz w:val="44"/>
          <w:szCs w:val="44"/>
          <w:lang w:val="en-US" w:eastAsia="zh-CN"/>
        </w:rPr>
        <w:t>采购项目比选邀请公告</w:t>
      </w:r>
    </w:p>
    <w:p w14:paraId="203CDF0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lang w:val="en-US" w:eastAsia="zh-CN"/>
        </w:rPr>
      </w:pPr>
    </w:p>
    <w:p w14:paraId="11F7DC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成都市羽毛球协会就协会VI系统设计</w:t>
      </w:r>
      <w:r>
        <w:rPr>
          <w:rFonts w:hint="default" w:ascii="Times New Roman" w:hAnsi="Times New Roman" w:eastAsia="方正仿宋_GBK" w:cs="Times New Roman"/>
          <w:b w:val="0"/>
          <w:bCs w:val="0"/>
          <w:color w:val="auto"/>
          <w:sz w:val="32"/>
          <w:szCs w:val="32"/>
          <w:lang w:val="en-US" w:eastAsia="zh-CN"/>
        </w:rPr>
        <w:t>诚邀潜在</w:t>
      </w:r>
      <w:r>
        <w:rPr>
          <w:rFonts w:hint="eastAsia" w:ascii="Times New Roman" w:hAnsi="Times New Roman" w:eastAsia="方正仿宋_GBK" w:cs="Times New Roman"/>
          <w:b w:val="0"/>
          <w:bCs w:val="0"/>
          <w:color w:val="auto"/>
          <w:sz w:val="32"/>
          <w:szCs w:val="32"/>
          <w:lang w:val="en-US" w:eastAsia="zh-CN"/>
        </w:rPr>
        <w:t>服务</w:t>
      </w:r>
      <w:r>
        <w:rPr>
          <w:rFonts w:hint="default" w:ascii="Times New Roman" w:hAnsi="Times New Roman" w:eastAsia="方正仿宋_GBK" w:cs="Times New Roman"/>
          <w:b w:val="0"/>
          <w:bCs w:val="0"/>
          <w:color w:val="auto"/>
          <w:sz w:val="32"/>
          <w:szCs w:val="32"/>
          <w:lang w:val="en-US" w:eastAsia="zh-CN"/>
        </w:rPr>
        <w:t>供应商参加比选活动。</w:t>
      </w:r>
    </w:p>
    <w:p w14:paraId="6BCECE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一、项目名称</w:t>
      </w:r>
    </w:p>
    <w:p w14:paraId="4EB490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成都市羽毛球协会VI系统设计</w:t>
      </w:r>
    </w:p>
    <w:p w14:paraId="437948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二</w:t>
      </w:r>
      <w:bookmarkStart w:id="53" w:name="_GoBack"/>
      <w:bookmarkEnd w:id="53"/>
      <w:r>
        <w:rPr>
          <w:rFonts w:hint="default" w:ascii="方正黑体_GBK" w:hAnsi="方正黑体_GBK" w:eastAsia="方正黑体_GBK" w:cs="方正黑体_GBK"/>
          <w:b w:val="0"/>
          <w:bCs w:val="0"/>
          <w:i w:val="0"/>
          <w:iCs w:val="0"/>
          <w:color w:val="auto"/>
          <w:kern w:val="2"/>
          <w:sz w:val="32"/>
          <w:szCs w:val="32"/>
          <w:lang w:val="en-US" w:eastAsia="zh-CN" w:bidi="ar-SA"/>
        </w:rPr>
        <w:t>、项目预算</w:t>
      </w:r>
    </w:p>
    <w:p w14:paraId="59C76D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00000</w:t>
      </w:r>
      <w:r>
        <w:rPr>
          <w:rFonts w:hint="default" w:ascii="Times New Roman" w:hAnsi="Times New Roman" w:eastAsia="方正仿宋_GBK" w:cs="Times New Roman"/>
          <w:b w:val="0"/>
          <w:bCs w:val="0"/>
          <w:color w:val="auto"/>
          <w:sz w:val="32"/>
          <w:szCs w:val="32"/>
          <w:lang w:val="en-US" w:eastAsia="zh-CN"/>
        </w:rPr>
        <w:t>元（大写：</w:t>
      </w:r>
      <w:r>
        <w:rPr>
          <w:rFonts w:hint="eastAsia" w:ascii="Times New Roman" w:hAnsi="Times New Roman" w:eastAsia="方正仿宋_GBK" w:cs="Times New Roman"/>
          <w:b w:val="0"/>
          <w:bCs w:val="0"/>
          <w:color w:val="auto"/>
          <w:sz w:val="32"/>
          <w:szCs w:val="32"/>
          <w:lang w:val="en-US" w:eastAsia="zh-CN"/>
        </w:rPr>
        <w:t>壹拾万元整</w:t>
      </w:r>
      <w:r>
        <w:rPr>
          <w:rFonts w:hint="default" w:ascii="Times New Roman" w:hAnsi="Times New Roman" w:eastAsia="方正仿宋_GBK" w:cs="Times New Roman"/>
          <w:b w:val="0"/>
          <w:bCs w:val="0"/>
          <w:color w:val="auto"/>
          <w:sz w:val="32"/>
          <w:szCs w:val="32"/>
          <w:lang w:val="en-US" w:eastAsia="zh-CN"/>
        </w:rPr>
        <w:t>）</w:t>
      </w:r>
    </w:p>
    <w:p w14:paraId="4B53CD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三、项目简介</w:t>
      </w:r>
    </w:p>
    <w:p w14:paraId="677EBB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为统一品牌形象、提升协会专业度与公众识别度，完善协会文化建设体系，成都市羽毛球协会现面向社会公开征集以现有官方LOGO为核心的完整VI（Visual Identity，视觉识别系统）设计方案。本次征集旨在构建一套系统化、规范化、可落地的视觉体系，全面应用于协会办公、赛事运营、媒体传播、对外合作等多元场景。</w:t>
      </w:r>
    </w:p>
    <w:p w14:paraId="4F7A73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重要前提：本次设计不得更改现有LOGO图形、标准字及主色调，所有延展设计必须严格基于协会已确定的LOGO进行深化与应用开发。</w:t>
      </w:r>
    </w:p>
    <w:p w14:paraId="2D7BEF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四、供应商</w:t>
      </w:r>
      <w:r>
        <w:rPr>
          <w:rFonts w:hint="eastAsia" w:ascii="方正黑体_GBK" w:hAnsi="方正黑体_GBK" w:eastAsia="方正黑体_GBK" w:cs="方正黑体_GBK"/>
          <w:b w:val="0"/>
          <w:bCs w:val="0"/>
          <w:i w:val="0"/>
          <w:iCs w:val="0"/>
          <w:color w:val="auto"/>
          <w:kern w:val="2"/>
          <w:sz w:val="32"/>
          <w:szCs w:val="32"/>
          <w:lang w:val="en-US" w:eastAsia="zh-CN" w:bidi="ar-SA"/>
        </w:rPr>
        <w:t>须</w:t>
      </w:r>
      <w:r>
        <w:rPr>
          <w:rFonts w:hint="default" w:ascii="方正黑体_GBK" w:hAnsi="方正黑体_GBK" w:eastAsia="方正黑体_GBK" w:cs="方正黑体_GBK"/>
          <w:b w:val="0"/>
          <w:bCs w:val="0"/>
          <w:i w:val="0"/>
          <w:iCs w:val="0"/>
          <w:color w:val="auto"/>
          <w:kern w:val="2"/>
          <w:sz w:val="32"/>
          <w:szCs w:val="32"/>
          <w:lang w:val="en-US" w:eastAsia="zh-CN" w:bidi="ar-SA"/>
        </w:rPr>
        <w:t>具备的资格条件</w:t>
      </w:r>
    </w:p>
    <w:p w14:paraId="127C7D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（一）具有独立承担民事责任的能力；</w:t>
      </w:r>
    </w:p>
    <w:p w14:paraId="0790EC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（二）具有与履行合同相适应的经营范围；</w:t>
      </w:r>
    </w:p>
    <w:p w14:paraId="0E57BF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（三）具有履行合同所必需的设施设备和专业技术能力；</w:t>
      </w:r>
    </w:p>
    <w:p w14:paraId="56FF5A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（四）具有良好的商业信誉，独立、健全的财务管理、会计核算和资产管理制度</w:t>
      </w:r>
      <w:r>
        <w:rPr>
          <w:rFonts w:hint="eastAsia" w:ascii="Times New Roman" w:hAnsi="Times New Roman" w:eastAsia="方正仿宋_GBK" w:cs="Times New Roman"/>
          <w:b w:val="0"/>
          <w:bCs w:val="0"/>
          <w:i w:val="0"/>
          <w:iCs w:val="0"/>
          <w:color w:val="auto"/>
          <w:sz w:val="32"/>
          <w:szCs w:val="32"/>
          <w:lang w:val="en-US" w:eastAsia="zh-CN"/>
        </w:rPr>
        <w:t>，有</w:t>
      </w:r>
      <w:r>
        <w:rPr>
          <w:rFonts w:hint="default" w:ascii="Times New Roman" w:hAnsi="Times New Roman" w:eastAsia="方正仿宋_GBK" w:cs="Times New Roman"/>
          <w:b w:val="0"/>
          <w:bCs w:val="0"/>
          <w:i w:val="0"/>
          <w:iCs w:val="0"/>
          <w:color w:val="auto"/>
          <w:sz w:val="32"/>
          <w:szCs w:val="32"/>
          <w:lang w:val="en-US" w:eastAsia="zh-CN"/>
        </w:rPr>
        <w:t>依法缴纳税收和社会保障资金的良好记录；</w:t>
      </w:r>
    </w:p>
    <w:p w14:paraId="6BD6CB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（五）近三年内无重大违法记录，通过年检或按要求履行年度报告公示义务，信用状况良好，未被列入经营异常名录或者严重违法企业名单</w:t>
      </w:r>
      <w:r>
        <w:rPr>
          <w:rFonts w:hint="eastAsia" w:ascii="Times New Roman" w:hAnsi="Times New Roman" w:eastAsia="方正仿宋_GBK" w:cs="Times New Roman"/>
          <w:b w:val="0"/>
          <w:bCs w:val="0"/>
          <w:i w:val="0"/>
          <w:iCs w:val="0"/>
          <w:color w:val="auto"/>
          <w:sz w:val="32"/>
          <w:szCs w:val="32"/>
          <w:lang w:val="en-US" w:eastAsia="zh-CN"/>
        </w:rPr>
        <w:t>。</w:t>
      </w:r>
    </w:p>
    <w:p w14:paraId="335F33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五、报名时间及方式</w:t>
      </w:r>
    </w:p>
    <w:p w14:paraId="57F89713">
      <w:pPr>
        <w:pStyle w:val="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（一）报名时间：</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2026</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日</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时00分至</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2026</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日1</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时00分。</w:t>
      </w:r>
    </w:p>
    <w:p w14:paraId="13FD70E1">
      <w:pPr>
        <w:pStyle w:val="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（二）报名方式</w:t>
      </w:r>
    </w:p>
    <w:p w14:paraId="4E3ED29E">
      <w:pPr>
        <w:pStyle w:val="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网上报名：</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相关资料及文件</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（详见附件第一章）</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发送至邮箱号：</w:t>
      </w:r>
      <w:r>
        <w:rPr>
          <w:rStyle w:val="44"/>
          <w:rFonts w:hint="eastAsia"/>
          <w:sz w:val="32"/>
          <w:szCs w:val="32"/>
        </w:rPr>
        <w:fldChar w:fldCharType="begin"/>
      </w:r>
      <w:r>
        <w:rPr>
          <w:rStyle w:val="44"/>
          <w:rFonts w:hint="eastAsia"/>
          <w:sz w:val="32"/>
          <w:szCs w:val="32"/>
        </w:rPr>
        <w:instrText xml:space="preserve"> HYPERLINK "mailto:1078705563@qq.com。" </w:instrText>
      </w:r>
      <w:r>
        <w:rPr>
          <w:rStyle w:val="44"/>
          <w:rFonts w:hint="eastAsia"/>
          <w:sz w:val="32"/>
          <w:szCs w:val="32"/>
        </w:rPr>
        <w:fldChar w:fldCharType="separate"/>
      </w:r>
      <w:r>
        <w:rPr>
          <w:rFonts w:hint="eastAsia" w:ascii="Times New Roman" w:hAnsi="Times New Roman" w:eastAsia="方正仿宋_GBK" w:cs="Times New Roman"/>
          <w:b w:val="0"/>
          <w:bCs w:val="0"/>
          <w:color w:val="000000" w:themeColor="text1"/>
          <w:sz w:val="32"/>
          <w:szCs w:val="32"/>
          <w14:textFill>
            <w14:solidFill>
              <w14:schemeClr w14:val="tx1"/>
            </w14:solidFill>
          </w14:textFill>
        </w:rPr>
        <w:t>1078705563@qq.com</w:t>
      </w:r>
      <w:r>
        <w:rPr>
          <w:rStyle w:val="44"/>
          <w:rFonts w:hint="default"/>
          <w:sz w:val="32"/>
          <w:szCs w:val="32"/>
          <w:lang w:val="en-US" w:eastAsia="zh-CN"/>
        </w:rPr>
        <w:t>。</w:t>
      </w:r>
      <w:r>
        <w:rPr>
          <w:rStyle w:val="44"/>
          <w:rFonts w:hint="eastAsia"/>
          <w:sz w:val="32"/>
          <w:szCs w:val="32"/>
        </w:rPr>
        <w:fldChar w:fldCharType="end"/>
      </w:r>
    </w:p>
    <w:p w14:paraId="0EBEBC36">
      <w:pPr>
        <w:pStyle w:val="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b w:val="0"/>
          <w:bCs w:val="0"/>
          <w:i w:val="0"/>
          <w:iCs w:val="0"/>
          <w:color w:val="FF0000"/>
          <w:sz w:val="32"/>
          <w:szCs w:val="32"/>
          <w:lang w:val="en-US" w:eastAsia="zh-CN"/>
        </w:rPr>
      </w:pP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邮件标题：</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VI应征_公司名称_联系人电话</w:t>
      </w:r>
    </w:p>
    <w:p w14:paraId="55BE78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六、比选申请书递交截止时间、开标时间、地点</w:t>
      </w:r>
    </w:p>
    <w:p w14:paraId="5444DE85">
      <w:pPr>
        <w:pStyle w:val="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（一）</w:t>
      </w:r>
      <w:r>
        <w:rPr>
          <w:rFonts w:hint="eastAsia" w:ascii="Times New Roman" w:hAnsi="Times New Roman" w:eastAsia="方正仿宋_GBK" w:cs="Times New Roman"/>
          <w:b w:val="0"/>
          <w:bCs w:val="0"/>
          <w:i w:val="0"/>
          <w:iCs w:val="0"/>
          <w:color w:val="auto"/>
          <w:sz w:val="32"/>
          <w:szCs w:val="32"/>
          <w:lang w:val="en-US" w:eastAsia="zh-CN"/>
        </w:rPr>
        <w:t>报名资料初筛时间：2026年4月14日；</w:t>
      </w:r>
    </w:p>
    <w:p w14:paraId="59D442E4">
      <w:pPr>
        <w:ind w:firstLine="640" w:firstLineChars="200"/>
        <w:rPr>
          <w:rFonts w:hint="default"/>
          <w:lang w:val="en-US" w:eastAsia="zh-CN"/>
        </w:rPr>
      </w:pPr>
      <w:r>
        <w:rPr>
          <w:rFonts w:hint="eastAsia" w:ascii="Times New Roman" w:hAnsi="Times New Roman" w:eastAsia="方正仿宋_GBK" w:cs="Times New Roman"/>
          <w:b w:val="0"/>
          <w:bCs w:val="0"/>
          <w:i w:val="0"/>
          <w:iCs w:val="0"/>
          <w:color w:val="auto"/>
          <w:sz w:val="32"/>
          <w:szCs w:val="32"/>
          <w:lang w:val="en-US" w:eastAsia="zh-CN"/>
        </w:rPr>
        <w:t>（二）通知入围时间：2026年4月15日;</w:t>
      </w:r>
    </w:p>
    <w:p w14:paraId="7E43F894">
      <w:pPr>
        <w:pStyle w:val="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w:t>
      </w:r>
      <w:r>
        <w:rPr>
          <w:rFonts w:hint="eastAsia" w:ascii="Times New Roman" w:hAnsi="Times New Roman" w:eastAsia="方正仿宋_GBK" w:cs="Times New Roman"/>
          <w:b w:val="0"/>
          <w:bCs w:val="0"/>
          <w:i w:val="0"/>
          <w:iCs w:val="0"/>
          <w:color w:val="auto"/>
          <w:sz w:val="32"/>
          <w:szCs w:val="32"/>
          <w:lang w:val="en-US" w:eastAsia="zh-CN"/>
        </w:rPr>
        <w:t>三</w:t>
      </w:r>
      <w:r>
        <w:rPr>
          <w:rFonts w:hint="default" w:ascii="Times New Roman" w:hAnsi="Times New Roman" w:eastAsia="方正仿宋_GBK" w:cs="Times New Roman"/>
          <w:b w:val="0"/>
          <w:bCs w:val="0"/>
          <w:i w:val="0"/>
          <w:iCs w:val="0"/>
          <w:color w:val="auto"/>
          <w:sz w:val="32"/>
          <w:szCs w:val="32"/>
          <w:lang w:val="en-US" w:eastAsia="zh-CN"/>
        </w:rPr>
        <w:t>）比选申请书递交截止时间：202</w:t>
      </w:r>
      <w:r>
        <w:rPr>
          <w:rFonts w:hint="eastAsia" w:ascii="Times New Roman" w:hAnsi="Times New Roman" w:eastAsia="方正仿宋_GBK" w:cs="Times New Roman"/>
          <w:b w:val="0"/>
          <w:bCs w:val="0"/>
          <w:i w:val="0"/>
          <w:iCs w:val="0"/>
          <w:color w:val="auto"/>
          <w:sz w:val="32"/>
          <w:szCs w:val="32"/>
          <w:lang w:val="en-US" w:eastAsia="zh-CN"/>
        </w:rPr>
        <w:t>6</w:t>
      </w:r>
      <w:r>
        <w:rPr>
          <w:rFonts w:hint="default" w:ascii="Times New Roman" w:hAnsi="Times New Roman" w:eastAsia="方正仿宋_GBK" w:cs="Times New Roman"/>
          <w:b w:val="0"/>
          <w:bCs w:val="0"/>
          <w:i w:val="0"/>
          <w:iCs w:val="0"/>
          <w:color w:val="auto"/>
          <w:sz w:val="32"/>
          <w:szCs w:val="32"/>
          <w:lang w:val="en-US" w:eastAsia="zh-CN"/>
        </w:rPr>
        <w:t>年</w:t>
      </w:r>
      <w:r>
        <w:rPr>
          <w:rFonts w:hint="eastAsia" w:ascii="Times New Roman" w:hAnsi="Times New Roman" w:eastAsia="方正仿宋_GBK" w:cs="Times New Roman"/>
          <w:b w:val="0"/>
          <w:bCs w:val="0"/>
          <w:i w:val="0"/>
          <w:iCs w:val="0"/>
          <w:color w:val="auto"/>
          <w:sz w:val="32"/>
          <w:szCs w:val="32"/>
          <w:lang w:val="en-US" w:eastAsia="zh-CN"/>
        </w:rPr>
        <w:t>4</w:t>
      </w:r>
      <w:r>
        <w:rPr>
          <w:rFonts w:hint="default" w:ascii="Times New Roman" w:hAnsi="Times New Roman" w:eastAsia="方正仿宋_GBK" w:cs="Times New Roman"/>
          <w:b w:val="0"/>
          <w:bCs w:val="0"/>
          <w:i w:val="0"/>
          <w:iCs w:val="0"/>
          <w:color w:val="auto"/>
          <w:sz w:val="32"/>
          <w:szCs w:val="32"/>
          <w:lang w:val="en-US" w:eastAsia="zh-CN"/>
        </w:rPr>
        <w:t>月</w:t>
      </w:r>
      <w:r>
        <w:rPr>
          <w:rFonts w:hint="eastAsia" w:ascii="Times New Roman" w:hAnsi="Times New Roman" w:eastAsia="方正仿宋_GBK" w:cs="Times New Roman"/>
          <w:b w:val="0"/>
          <w:bCs w:val="0"/>
          <w:i w:val="0"/>
          <w:iCs w:val="0"/>
          <w:color w:val="auto"/>
          <w:sz w:val="32"/>
          <w:szCs w:val="32"/>
          <w:lang w:val="en-US" w:eastAsia="zh-CN"/>
        </w:rPr>
        <w:t>17</w:t>
      </w:r>
      <w:r>
        <w:rPr>
          <w:rFonts w:hint="default" w:ascii="Times New Roman" w:hAnsi="Times New Roman" w:eastAsia="方正仿宋_GBK" w:cs="Times New Roman"/>
          <w:b w:val="0"/>
          <w:bCs w:val="0"/>
          <w:i w:val="0"/>
          <w:iCs w:val="0"/>
          <w:color w:val="auto"/>
          <w:sz w:val="32"/>
          <w:szCs w:val="32"/>
          <w:lang w:val="en-US" w:eastAsia="zh-CN"/>
        </w:rPr>
        <w:t>日9时00分</w:t>
      </w:r>
      <w:r>
        <w:rPr>
          <w:rFonts w:hint="eastAsia" w:ascii="Times New Roman" w:hAnsi="Times New Roman" w:eastAsia="方正仿宋_GBK" w:cs="Times New Roman"/>
          <w:b w:val="0"/>
          <w:bCs w:val="0"/>
          <w:i w:val="0"/>
          <w:iCs w:val="0"/>
          <w:color w:val="auto"/>
          <w:sz w:val="32"/>
          <w:szCs w:val="32"/>
          <w:lang w:val="en-US" w:eastAsia="zh-CN"/>
        </w:rPr>
        <w:t>～</w:t>
      </w:r>
      <w:r>
        <w:rPr>
          <w:rFonts w:hint="default" w:ascii="Times New Roman" w:hAnsi="Times New Roman" w:eastAsia="方正仿宋_GBK" w:cs="Times New Roman"/>
          <w:b w:val="0"/>
          <w:bCs w:val="0"/>
          <w:i w:val="0"/>
          <w:iCs w:val="0"/>
          <w:color w:val="auto"/>
          <w:sz w:val="32"/>
          <w:szCs w:val="32"/>
          <w:lang w:val="en-US" w:eastAsia="zh-CN"/>
        </w:rPr>
        <w:t>10时00分；</w:t>
      </w:r>
    </w:p>
    <w:p w14:paraId="4646755D">
      <w:pPr>
        <w:pStyle w:val="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b w:val="0"/>
          <w:bCs w:val="0"/>
          <w:i w:val="0"/>
          <w:iCs w:val="0"/>
          <w:color w:val="FF0000"/>
          <w:sz w:val="32"/>
          <w:szCs w:val="32"/>
          <w:lang w:val="en-US" w:eastAsia="zh-CN"/>
        </w:rPr>
      </w:pP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四</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）递交地点：成都市青羊区草堂路街道草堂东路150号综合</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训练</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楼</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楼</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31</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3室；</w:t>
      </w:r>
    </w:p>
    <w:p w14:paraId="04A1C00F">
      <w:pPr>
        <w:pStyle w:val="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w:t>
      </w:r>
      <w:r>
        <w:rPr>
          <w:rFonts w:hint="eastAsia" w:ascii="Times New Roman" w:hAnsi="Times New Roman" w:eastAsia="方正仿宋_GBK" w:cs="Times New Roman"/>
          <w:b w:val="0"/>
          <w:bCs w:val="0"/>
          <w:i w:val="0"/>
          <w:iCs w:val="0"/>
          <w:color w:val="auto"/>
          <w:sz w:val="32"/>
          <w:szCs w:val="32"/>
          <w:lang w:val="en-US" w:eastAsia="zh-CN"/>
        </w:rPr>
        <w:t>五</w:t>
      </w:r>
      <w:r>
        <w:rPr>
          <w:rFonts w:hint="default" w:ascii="Times New Roman" w:hAnsi="Times New Roman" w:eastAsia="方正仿宋_GBK" w:cs="Times New Roman"/>
          <w:b w:val="0"/>
          <w:bCs w:val="0"/>
          <w:i w:val="0"/>
          <w:iCs w:val="0"/>
          <w:color w:val="auto"/>
          <w:sz w:val="32"/>
          <w:szCs w:val="32"/>
          <w:lang w:val="en-US" w:eastAsia="zh-CN"/>
        </w:rPr>
        <w:t>）开标时间：202</w:t>
      </w:r>
      <w:r>
        <w:rPr>
          <w:rFonts w:hint="eastAsia" w:ascii="Times New Roman" w:hAnsi="Times New Roman" w:eastAsia="方正仿宋_GBK" w:cs="Times New Roman"/>
          <w:b w:val="0"/>
          <w:bCs w:val="0"/>
          <w:i w:val="0"/>
          <w:iCs w:val="0"/>
          <w:color w:val="auto"/>
          <w:sz w:val="32"/>
          <w:szCs w:val="32"/>
          <w:lang w:val="en-US" w:eastAsia="zh-CN"/>
        </w:rPr>
        <w:t>6</w:t>
      </w:r>
      <w:r>
        <w:rPr>
          <w:rFonts w:hint="default" w:ascii="Times New Roman" w:hAnsi="Times New Roman" w:eastAsia="方正仿宋_GBK" w:cs="Times New Roman"/>
          <w:b w:val="0"/>
          <w:bCs w:val="0"/>
          <w:i w:val="0"/>
          <w:iCs w:val="0"/>
          <w:color w:val="auto"/>
          <w:sz w:val="32"/>
          <w:szCs w:val="32"/>
          <w:lang w:val="en-US" w:eastAsia="zh-CN"/>
        </w:rPr>
        <w:t>年</w:t>
      </w:r>
      <w:r>
        <w:rPr>
          <w:rFonts w:hint="eastAsia" w:ascii="Times New Roman" w:hAnsi="Times New Roman" w:eastAsia="方正仿宋_GBK" w:cs="Times New Roman"/>
          <w:b w:val="0"/>
          <w:bCs w:val="0"/>
          <w:i w:val="0"/>
          <w:iCs w:val="0"/>
          <w:color w:val="auto"/>
          <w:sz w:val="32"/>
          <w:szCs w:val="32"/>
          <w:lang w:val="en-US" w:eastAsia="zh-CN"/>
        </w:rPr>
        <w:t>4</w:t>
      </w:r>
      <w:r>
        <w:rPr>
          <w:rFonts w:hint="default" w:ascii="Times New Roman" w:hAnsi="Times New Roman" w:eastAsia="方正仿宋_GBK" w:cs="Times New Roman"/>
          <w:b w:val="0"/>
          <w:bCs w:val="0"/>
          <w:i w:val="0"/>
          <w:iCs w:val="0"/>
          <w:color w:val="auto"/>
          <w:sz w:val="32"/>
          <w:szCs w:val="32"/>
          <w:lang w:val="en-US" w:eastAsia="zh-CN"/>
        </w:rPr>
        <w:t>月</w:t>
      </w:r>
      <w:r>
        <w:rPr>
          <w:rFonts w:hint="eastAsia" w:ascii="Times New Roman" w:hAnsi="Times New Roman" w:eastAsia="方正仿宋_GBK" w:cs="Times New Roman"/>
          <w:b w:val="0"/>
          <w:bCs w:val="0"/>
          <w:i w:val="0"/>
          <w:iCs w:val="0"/>
          <w:color w:val="auto"/>
          <w:sz w:val="32"/>
          <w:szCs w:val="32"/>
          <w:lang w:val="en-US" w:eastAsia="zh-CN"/>
        </w:rPr>
        <w:t>17</w:t>
      </w:r>
      <w:r>
        <w:rPr>
          <w:rFonts w:hint="default" w:ascii="Times New Roman" w:hAnsi="Times New Roman" w:eastAsia="方正仿宋_GBK" w:cs="Times New Roman"/>
          <w:b w:val="0"/>
          <w:bCs w:val="0"/>
          <w:i w:val="0"/>
          <w:iCs w:val="0"/>
          <w:color w:val="auto"/>
          <w:sz w:val="32"/>
          <w:szCs w:val="32"/>
          <w:lang w:val="en-US" w:eastAsia="zh-CN"/>
        </w:rPr>
        <w:t>日上午10</w:t>
      </w:r>
      <w:r>
        <w:rPr>
          <w:rFonts w:hint="eastAsia" w:ascii="Times New Roman" w:hAnsi="Times New Roman" w:eastAsia="方正仿宋_GBK" w:cs="Times New Roman"/>
          <w:b w:val="0"/>
          <w:bCs w:val="0"/>
          <w:i w:val="0"/>
          <w:iCs w:val="0"/>
          <w:color w:val="auto"/>
          <w:sz w:val="32"/>
          <w:szCs w:val="32"/>
          <w:lang w:val="en-US" w:eastAsia="zh-CN"/>
        </w:rPr>
        <w:t>时00分</w:t>
      </w:r>
      <w:r>
        <w:rPr>
          <w:rFonts w:hint="default" w:ascii="Times New Roman" w:hAnsi="Times New Roman" w:eastAsia="方正仿宋_GBK" w:cs="Times New Roman"/>
          <w:b w:val="0"/>
          <w:bCs w:val="0"/>
          <w:i w:val="0"/>
          <w:iCs w:val="0"/>
          <w:color w:val="auto"/>
          <w:sz w:val="32"/>
          <w:szCs w:val="32"/>
          <w:lang w:val="en-US" w:eastAsia="zh-CN"/>
        </w:rPr>
        <w:t>；</w:t>
      </w:r>
    </w:p>
    <w:p w14:paraId="28AABCA3">
      <w:pPr>
        <w:pStyle w:val="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六</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）开标地点：成都市青羊区草堂路街道草堂东路150号综合楼训练楼三楼会议室。</w:t>
      </w:r>
    </w:p>
    <w:p w14:paraId="30D670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注：供应商应在递交截止时间前，按照比选文件内容，将制作的比选申请书密封并标记后递交至指定地点。逾期送达或未按要求密封标记的比选申请书将被拒绝。</w:t>
      </w:r>
    </w:p>
    <w:p w14:paraId="2F8BBD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b w:val="0"/>
          <w:bCs w:val="0"/>
          <w:i w:val="0"/>
          <w:iCs w:val="0"/>
          <w:color w:val="auto"/>
          <w:kern w:val="2"/>
          <w:sz w:val="32"/>
          <w:szCs w:val="32"/>
          <w:lang w:val="en-US" w:eastAsia="zh-CN" w:bidi="ar-SA"/>
        </w:rPr>
      </w:pPr>
      <w:r>
        <w:rPr>
          <w:rFonts w:hint="eastAsia" w:ascii="方正黑体_GBK" w:hAnsi="方正黑体_GBK" w:eastAsia="方正黑体_GBK" w:cs="方正黑体_GBK"/>
          <w:b w:val="0"/>
          <w:bCs w:val="0"/>
          <w:i w:val="0"/>
          <w:iCs w:val="0"/>
          <w:color w:val="auto"/>
          <w:kern w:val="2"/>
          <w:sz w:val="32"/>
          <w:szCs w:val="32"/>
          <w:lang w:val="en-US" w:eastAsia="zh-CN" w:bidi="ar-SA"/>
        </w:rPr>
        <w:t>七、评审流程</w:t>
      </w:r>
    </w:p>
    <w:p w14:paraId="4A569C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jc w:val="left"/>
        <w:textAlignment w:val="auto"/>
        <w:rPr>
          <w:rFonts w:hint="default" w:ascii="Times New Roman" w:hAnsi="Times New Roman" w:eastAsia="方正仿宋_GBK" w:cs="Times New Roman"/>
          <w:b w:val="0"/>
          <w:bCs w:val="0"/>
          <w:i w:val="0"/>
          <w:iCs w:val="0"/>
          <w:color w:val="auto"/>
          <w:w w:val="95"/>
          <w:sz w:val="32"/>
          <w:szCs w:val="32"/>
          <w:lang w:val="en-US" w:eastAsia="zh-CN"/>
        </w:rPr>
      </w:pPr>
      <w:r>
        <w:rPr>
          <w:rFonts w:hint="eastAsia" w:ascii="Times New Roman" w:hAnsi="Times New Roman" w:eastAsia="方正仿宋_GBK" w:cs="Times New Roman"/>
          <w:b w:val="0"/>
          <w:bCs w:val="0"/>
          <w:i w:val="0"/>
          <w:iCs w:val="0"/>
          <w:color w:val="auto"/>
          <w:w w:val="95"/>
          <w:sz w:val="32"/>
          <w:szCs w:val="32"/>
          <w:lang w:val="en-US" w:eastAsia="zh-CN"/>
        </w:rPr>
        <w:t>专家现场</w:t>
      </w:r>
      <w:r>
        <w:rPr>
          <w:rFonts w:hint="default" w:ascii="Times New Roman" w:hAnsi="Times New Roman" w:eastAsia="方正仿宋_GBK" w:cs="Times New Roman"/>
          <w:b w:val="0"/>
          <w:bCs w:val="0"/>
          <w:i w:val="0"/>
          <w:iCs w:val="0"/>
          <w:color w:val="auto"/>
          <w:w w:val="95"/>
          <w:sz w:val="32"/>
          <w:szCs w:val="32"/>
          <w:lang w:val="en-US" w:eastAsia="zh-CN"/>
        </w:rPr>
        <w:t>初筛→</w:t>
      </w:r>
      <w:r>
        <w:rPr>
          <w:rFonts w:hint="eastAsia" w:ascii="Times New Roman" w:hAnsi="Times New Roman" w:eastAsia="方正仿宋_GBK" w:cs="Times New Roman"/>
          <w:b w:val="0"/>
          <w:bCs w:val="0"/>
          <w:i w:val="0"/>
          <w:iCs w:val="0"/>
          <w:color w:val="auto"/>
          <w:w w:val="95"/>
          <w:sz w:val="32"/>
          <w:szCs w:val="32"/>
          <w:lang w:val="en-US" w:eastAsia="zh-CN"/>
        </w:rPr>
        <w:t>通知入围</w:t>
      </w:r>
      <w:r>
        <w:rPr>
          <w:rFonts w:hint="default" w:ascii="Times New Roman" w:hAnsi="Times New Roman" w:eastAsia="方正仿宋_GBK" w:cs="Times New Roman"/>
          <w:b w:val="0"/>
          <w:bCs w:val="0"/>
          <w:i w:val="0"/>
          <w:iCs w:val="0"/>
          <w:color w:val="auto"/>
          <w:w w:val="95"/>
          <w:sz w:val="32"/>
          <w:szCs w:val="32"/>
          <w:lang w:val="en-US" w:eastAsia="zh-CN"/>
        </w:rPr>
        <w:t>→</w:t>
      </w:r>
      <w:r>
        <w:rPr>
          <w:rFonts w:hint="eastAsia" w:ascii="Times New Roman" w:hAnsi="Times New Roman" w:eastAsia="方正仿宋_GBK" w:cs="Times New Roman"/>
          <w:b w:val="0"/>
          <w:bCs w:val="0"/>
          <w:i w:val="0"/>
          <w:iCs w:val="0"/>
          <w:color w:val="auto"/>
          <w:w w:val="95"/>
          <w:sz w:val="32"/>
          <w:szCs w:val="32"/>
          <w:lang w:val="en-US" w:eastAsia="zh-CN"/>
        </w:rPr>
        <w:t>递交比选文件</w:t>
      </w:r>
      <w:r>
        <w:rPr>
          <w:rFonts w:hint="default" w:ascii="Times New Roman" w:hAnsi="Times New Roman" w:eastAsia="方正仿宋_GBK" w:cs="Times New Roman"/>
          <w:b w:val="0"/>
          <w:bCs w:val="0"/>
          <w:i w:val="0"/>
          <w:iCs w:val="0"/>
          <w:color w:val="auto"/>
          <w:w w:val="95"/>
          <w:sz w:val="32"/>
          <w:szCs w:val="32"/>
          <w:lang w:val="en-US" w:eastAsia="zh-CN"/>
        </w:rPr>
        <w:t>→现场答辩（入围3家）→</w:t>
      </w:r>
      <w:r>
        <w:rPr>
          <w:rFonts w:hint="eastAsia" w:ascii="Times New Roman" w:hAnsi="Times New Roman" w:eastAsia="方正仿宋_GBK" w:cs="Times New Roman"/>
          <w:b w:val="0"/>
          <w:bCs w:val="0"/>
          <w:i w:val="0"/>
          <w:iCs w:val="0"/>
          <w:color w:val="auto"/>
          <w:w w:val="95"/>
          <w:sz w:val="32"/>
          <w:szCs w:val="32"/>
          <w:lang w:val="en-US" w:eastAsia="zh-CN"/>
        </w:rPr>
        <w:t>比选小组评审</w:t>
      </w:r>
      <w:r>
        <w:rPr>
          <w:rFonts w:hint="default" w:ascii="Times New Roman" w:hAnsi="Times New Roman" w:eastAsia="方正仿宋_GBK" w:cs="Times New Roman"/>
          <w:b w:val="0"/>
          <w:bCs w:val="0"/>
          <w:i w:val="0"/>
          <w:iCs w:val="0"/>
          <w:color w:val="auto"/>
          <w:w w:val="95"/>
          <w:sz w:val="32"/>
          <w:szCs w:val="32"/>
          <w:lang w:val="en-US" w:eastAsia="zh-CN"/>
        </w:rPr>
        <w:t xml:space="preserve"> →公示</w:t>
      </w:r>
      <w:r>
        <w:rPr>
          <w:rFonts w:hint="eastAsia" w:ascii="Times New Roman" w:hAnsi="Times New Roman" w:eastAsia="方正仿宋_GBK" w:cs="Times New Roman"/>
          <w:b w:val="0"/>
          <w:bCs w:val="0"/>
          <w:i w:val="0"/>
          <w:iCs w:val="0"/>
          <w:color w:val="auto"/>
          <w:w w:val="95"/>
          <w:sz w:val="32"/>
          <w:szCs w:val="32"/>
          <w:lang w:val="en-US" w:eastAsia="zh-CN"/>
        </w:rPr>
        <w:t>中选</w:t>
      </w:r>
      <w:r>
        <w:rPr>
          <w:rFonts w:hint="default" w:ascii="Times New Roman" w:hAnsi="Times New Roman" w:eastAsia="方正仿宋_GBK" w:cs="Times New Roman"/>
          <w:b w:val="0"/>
          <w:bCs w:val="0"/>
          <w:i w:val="0"/>
          <w:iCs w:val="0"/>
          <w:color w:val="auto"/>
          <w:w w:val="95"/>
          <w:sz w:val="32"/>
          <w:szCs w:val="32"/>
          <w:lang w:val="en-US" w:eastAsia="zh-CN"/>
        </w:rPr>
        <w:t>结果</w:t>
      </w:r>
    </w:p>
    <w:p w14:paraId="4D8921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eastAsia" w:ascii="方正黑体_GBK" w:hAnsi="方正黑体_GBK" w:eastAsia="方正黑体_GBK" w:cs="方正黑体_GBK"/>
          <w:b w:val="0"/>
          <w:bCs w:val="0"/>
          <w:i w:val="0"/>
          <w:iCs w:val="0"/>
          <w:color w:val="auto"/>
          <w:kern w:val="2"/>
          <w:sz w:val="32"/>
          <w:szCs w:val="32"/>
          <w:lang w:val="en-US" w:eastAsia="zh-CN" w:bidi="ar-SA"/>
        </w:rPr>
        <w:t>八、结果公布</w:t>
      </w:r>
    </w:p>
    <w:p w14:paraId="74CFAA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Times New Roman" w:hAnsi="Times New Roman" w:eastAsia="方正仿宋_GBK" w:cs="Times New Roman"/>
          <w:b w:val="0"/>
          <w:bCs w:val="0"/>
          <w:i w:val="0"/>
          <w:iCs w:val="0"/>
          <w:color w:val="auto"/>
          <w:sz w:val="32"/>
          <w:szCs w:val="32"/>
          <w:lang w:val="en-US" w:eastAsia="zh-CN"/>
        </w:rPr>
        <w:t>于</w:t>
      </w:r>
      <w:r>
        <w:rPr>
          <w:rFonts w:hint="eastAsia" w:ascii="Times New Roman" w:hAnsi="Times New Roman" w:eastAsia="方正仿宋_GBK" w:cs="Times New Roman"/>
          <w:b w:val="0"/>
          <w:bCs w:val="0"/>
          <w:i w:val="0"/>
          <w:iCs w:val="0"/>
          <w:color w:val="auto"/>
          <w:sz w:val="32"/>
          <w:szCs w:val="32"/>
          <w:lang w:val="en-US" w:eastAsia="zh-CN"/>
        </w:rPr>
        <w:t>评审结束后在</w:t>
      </w:r>
      <w:r>
        <w:rPr>
          <w:rFonts w:hint="default" w:ascii="Times New Roman" w:hAnsi="Times New Roman" w:eastAsia="方正仿宋_GBK" w:cs="Times New Roman"/>
          <w:b w:val="0"/>
          <w:bCs w:val="0"/>
          <w:i w:val="0"/>
          <w:iCs w:val="0"/>
          <w:color w:val="auto"/>
          <w:sz w:val="32"/>
          <w:szCs w:val="32"/>
          <w:lang w:val="en-US" w:eastAsia="zh-CN"/>
        </w:rPr>
        <w:t>“成都市羽毛球协会”官网及微信公众号</w:t>
      </w:r>
      <w:r>
        <w:rPr>
          <w:rFonts w:hint="eastAsia" w:ascii="Times New Roman" w:hAnsi="Times New Roman" w:eastAsia="方正仿宋_GBK" w:cs="Times New Roman"/>
          <w:b w:val="0"/>
          <w:bCs w:val="0"/>
          <w:i w:val="0"/>
          <w:iCs w:val="0"/>
          <w:color w:val="auto"/>
          <w:sz w:val="32"/>
          <w:szCs w:val="32"/>
          <w:lang w:val="en-US" w:eastAsia="zh-CN"/>
        </w:rPr>
        <w:t>发布最终结果。</w:t>
      </w:r>
    </w:p>
    <w:p w14:paraId="3B463D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b w:val="0"/>
          <w:bCs w:val="0"/>
          <w:i w:val="0"/>
          <w:iCs w:val="0"/>
          <w:color w:val="auto"/>
          <w:sz w:val="32"/>
          <w:szCs w:val="32"/>
          <w:lang w:val="en-US" w:eastAsia="zh-CN"/>
        </w:rPr>
      </w:pPr>
      <w:r>
        <w:rPr>
          <w:rFonts w:hint="eastAsia" w:ascii="方正黑体_GBK" w:hAnsi="方正黑体_GBK" w:eastAsia="方正黑体_GBK" w:cs="方正黑体_GBK"/>
          <w:b w:val="0"/>
          <w:bCs w:val="0"/>
          <w:i w:val="0"/>
          <w:iCs w:val="0"/>
          <w:color w:val="auto"/>
          <w:kern w:val="2"/>
          <w:sz w:val="32"/>
          <w:szCs w:val="32"/>
          <w:lang w:val="en-US" w:eastAsia="zh-CN" w:bidi="ar-SA"/>
        </w:rPr>
        <w:t>九、</w:t>
      </w:r>
      <w:r>
        <w:rPr>
          <w:rFonts w:hint="eastAsia" w:ascii="方正黑体_GBK" w:hAnsi="方正黑体_GBK" w:eastAsia="方正黑体_GBK" w:cs="方正黑体_GBK"/>
          <w:b w:val="0"/>
          <w:bCs w:val="0"/>
          <w:i w:val="0"/>
          <w:iCs w:val="0"/>
          <w:color w:val="auto"/>
          <w:sz w:val="32"/>
          <w:szCs w:val="32"/>
          <w:lang w:val="en-US" w:eastAsia="zh-CN"/>
        </w:rPr>
        <w:t>联系方式</w:t>
      </w:r>
    </w:p>
    <w:p w14:paraId="3CC3BF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59" w:leftChars="266" w:firstLine="0" w:firstLineChars="0"/>
        <w:jc w:val="left"/>
        <w:textAlignment w:val="auto"/>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auto"/>
          <w:sz w:val="32"/>
          <w:szCs w:val="32"/>
          <w:lang w:val="en-US" w:eastAsia="zh-CN"/>
        </w:rPr>
        <w:t>比选单位：</w:t>
      </w:r>
      <w:r>
        <w:rPr>
          <w:rFonts w:hint="eastAsia" w:ascii="Times New Roman" w:hAnsi="Times New Roman" w:eastAsia="方正仿宋_GBK" w:cs="Times New Roman"/>
          <w:b w:val="0"/>
          <w:bCs w:val="0"/>
          <w:color w:val="auto"/>
          <w:sz w:val="32"/>
          <w:szCs w:val="32"/>
          <w:lang w:val="en-US" w:eastAsia="zh-CN"/>
        </w:rPr>
        <w:t>成都市羽毛球协会</w:t>
      </w:r>
      <w:r>
        <w:rPr>
          <w:rFonts w:hint="default" w:ascii="Times New Roman" w:hAnsi="Times New Roman" w:eastAsia="方正仿宋_GBK" w:cs="Times New Roman"/>
          <w:b w:val="0"/>
          <w:bCs w:val="0"/>
          <w:i w:val="0"/>
          <w:iCs w:val="0"/>
          <w:color w:val="auto"/>
          <w:sz w:val="32"/>
          <w:szCs w:val="32"/>
          <w:lang w:val="en-US" w:eastAsia="zh-CN"/>
        </w:rPr>
        <w:br w:type="textWrapping"/>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联系人：</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张泾</w:t>
      </w:r>
    </w:p>
    <w:p w14:paraId="26AB84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联系电话：</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028-87329760</w:t>
      </w:r>
    </w:p>
    <w:p w14:paraId="15D2AC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b w:val="0"/>
          <w:bCs w:val="0"/>
          <w:i w:val="0"/>
          <w:iCs w:val="0"/>
          <w:color w:val="auto"/>
          <w:sz w:val="32"/>
          <w:szCs w:val="32"/>
          <w:lang w:val="en-US" w:eastAsia="zh-CN"/>
        </w:rPr>
      </w:pPr>
      <w:r>
        <w:rPr>
          <w:rFonts w:hint="eastAsia" w:ascii="方正黑体_GBK" w:hAnsi="方正黑体_GBK" w:eastAsia="方正黑体_GBK" w:cs="方正黑体_GBK"/>
          <w:b w:val="0"/>
          <w:bCs w:val="0"/>
          <w:i w:val="0"/>
          <w:iCs w:val="0"/>
          <w:color w:val="auto"/>
          <w:sz w:val="32"/>
          <w:szCs w:val="32"/>
          <w:lang w:val="en-US" w:eastAsia="zh-CN"/>
        </w:rPr>
        <w:t>十、知识产权声明</w:t>
      </w:r>
    </w:p>
    <w:p w14:paraId="2087F1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59" w:leftChars="266" w:firstLine="0" w:firstLineChars="0"/>
        <w:jc w:val="left"/>
        <w:textAlignment w:val="auto"/>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（一）</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所有投稿作品须为原创，无版权纠纷；</w:t>
      </w:r>
    </w:p>
    <w:p w14:paraId="78006F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59" w:leftChars="266" w:firstLine="0" w:firstLineChars="0"/>
        <w:jc w:val="left"/>
        <w:textAlignment w:val="auto"/>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（二）中选</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方案的全部知识产权归成都市羽毛球协会独家所有；</w:t>
      </w:r>
    </w:p>
    <w:p w14:paraId="60A976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59" w:leftChars="266" w:firstLine="0" w:firstLineChars="0"/>
        <w:jc w:val="left"/>
        <w:textAlignment w:val="auto"/>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（三）</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未</w:t>
      </w: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中选</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方案不予退还，请作者自留底稿；</w:t>
      </w:r>
    </w:p>
    <w:p w14:paraId="46021E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59" w:leftChars="266" w:firstLine="0" w:firstLineChars="0"/>
        <w:jc w:val="left"/>
        <w:textAlignment w:val="auto"/>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（四）</w:t>
      </w:r>
      <w:r>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t>协会保留对本公告的最终解释权。</w:t>
      </w:r>
    </w:p>
    <w:p w14:paraId="3AAA3C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i w:val="0"/>
          <w:iCs w:val="0"/>
          <w:color w:val="000000" w:themeColor="text1"/>
          <w:sz w:val="32"/>
          <w:szCs w:val="32"/>
          <w:lang w:val="en-US" w:eastAsia="zh-CN"/>
          <w14:textFill>
            <w14:solidFill>
              <w14:schemeClr w14:val="tx1"/>
            </w14:solidFill>
          </w14:textFill>
        </w:rPr>
      </w:pPr>
    </w:p>
    <w:p w14:paraId="70A592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521" w:leftChars="267" w:hanging="960" w:hangingChars="300"/>
        <w:jc w:val="left"/>
        <w:textAlignment w:val="auto"/>
        <w:rPr>
          <w:rFonts w:hint="default" w:ascii="Times New Roman" w:hAnsi="Times New Roman" w:eastAsia="方正仿宋_GBK" w:cs="Times New Roman"/>
          <w:b w:val="0"/>
          <w:bCs w:val="0"/>
          <w:i w:val="0"/>
          <w:iCs w:val="0"/>
          <w:color w:val="auto"/>
          <w:sz w:val="32"/>
          <w:szCs w:val="32"/>
          <w:lang w:val="en-US" w:eastAsia="zh-CN"/>
        </w:rPr>
      </w:pPr>
    </w:p>
    <w:p w14:paraId="5A3E0F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i w:val="0"/>
          <w:iCs w:val="0"/>
          <w:color w:val="auto"/>
          <w:sz w:val="32"/>
          <w:szCs w:val="32"/>
          <w:lang w:val="en-US" w:eastAsia="zh-CN"/>
        </w:rPr>
        <w:t>附件：</w:t>
      </w:r>
      <w:r>
        <w:rPr>
          <w:rFonts w:hint="eastAsia" w:ascii="Times New Roman" w:hAnsi="Times New Roman" w:eastAsia="方正仿宋_GBK" w:cs="Times New Roman"/>
          <w:b w:val="0"/>
          <w:bCs w:val="0"/>
          <w:color w:val="auto"/>
          <w:sz w:val="32"/>
          <w:szCs w:val="32"/>
          <w:lang w:val="en-US" w:eastAsia="zh-CN"/>
        </w:rPr>
        <w:t>成都市羽毛球协会VI系统设计采购项目比选文件</w:t>
      </w:r>
    </w:p>
    <w:p w14:paraId="3404E184">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50985AEE">
      <w:pPr>
        <w:pStyle w:val="2"/>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成都市羽毛球协会VI系统设计</w:t>
      </w:r>
      <w:r>
        <w:rPr>
          <w:rFonts w:hint="eastAsia" w:ascii="方正小标宋_GBK" w:hAnsi="方正小标宋_GBK" w:eastAsia="方正小标宋_GBK" w:cs="方正小标宋_GBK"/>
          <w:color w:val="auto"/>
          <w:sz w:val="36"/>
          <w:szCs w:val="36"/>
          <w:lang w:val="en-US" w:eastAsia="zh-CN"/>
        </w:rPr>
        <w:br w:type="textWrapping"/>
      </w:r>
      <w:r>
        <w:rPr>
          <w:rFonts w:hint="eastAsia" w:ascii="方正小标宋_GBK" w:hAnsi="方正小标宋_GBK" w:eastAsia="方正小标宋_GBK" w:cs="方正小标宋_GBK"/>
          <w:color w:val="auto"/>
          <w:sz w:val="36"/>
          <w:szCs w:val="36"/>
          <w:lang w:val="en-US" w:eastAsia="zh-CN"/>
        </w:rPr>
        <w:t>采购项目</w:t>
      </w:r>
    </w:p>
    <w:p w14:paraId="77B59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auto"/>
        </w:rPr>
      </w:pPr>
    </w:p>
    <w:p w14:paraId="3D5E72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auto"/>
        </w:rPr>
      </w:pPr>
    </w:p>
    <w:p w14:paraId="65E8D9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auto"/>
        </w:rPr>
      </w:pPr>
    </w:p>
    <w:p w14:paraId="6A7F7D3F">
      <w:pPr>
        <w:pStyle w:val="33"/>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4A1DD6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比</w:t>
      </w:r>
    </w:p>
    <w:p w14:paraId="35CEF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lang w:val="en-US" w:eastAsia="zh-CN"/>
        </w:rPr>
      </w:pPr>
      <w:r>
        <w:rPr>
          <w:rFonts w:hint="eastAsia" w:ascii="方正小标宋_GBK" w:hAnsi="方正小标宋_GBK" w:eastAsia="方正小标宋_GBK" w:cs="方正小标宋_GBK"/>
          <w:b/>
          <w:color w:val="auto"/>
          <w:sz w:val="96"/>
          <w:szCs w:val="96"/>
          <w:lang w:val="en-US" w:eastAsia="zh-CN"/>
        </w:rPr>
        <w:t>选</w:t>
      </w:r>
    </w:p>
    <w:p w14:paraId="2BA96D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文</w:t>
      </w:r>
    </w:p>
    <w:p w14:paraId="33655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件</w:t>
      </w:r>
    </w:p>
    <w:p w14:paraId="0F33D5F7">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小标宋_GBK" w:hAnsi="方正小标宋_GBK" w:eastAsia="方正小标宋_GBK" w:cs="方正小标宋_GBK"/>
          <w:color w:val="auto"/>
        </w:rPr>
      </w:pPr>
    </w:p>
    <w:p w14:paraId="68BDD570">
      <w:pPr>
        <w:pStyle w:val="33"/>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261A0C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rPr>
      </w:pPr>
    </w:p>
    <w:p w14:paraId="6F5CB4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rPr>
      </w:pPr>
    </w:p>
    <w:p w14:paraId="7146C7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sz w:val="36"/>
          <w:szCs w:val="36"/>
        </w:rPr>
        <w:t>成都市</w:t>
      </w:r>
      <w:r>
        <w:rPr>
          <w:rFonts w:hint="eastAsia" w:ascii="方正小标宋_GBK" w:hAnsi="方正小标宋_GBK" w:eastAsia="方正小标宋_GBK" w:cs="方正小标宋_GBK"/>
          <w:sz w:val="36"/>
          <w:szCs w:val="36"/>
          <w:lang w:val="en-US" w:eastAsia="zh-CN"/>
        </w:rPr>
        <w:t>羽毛球协</w:t>
      </w:r>
      <w:r>
        <w:rPr>
          <w:rFonts w:hint="eastAsia" w:ascii="方正小标宋_GBK" w:hAnsi="方正小标宋_GBK" w:eastAsia="方正小标宋_GBK" w:cs="方正小标宋_GBK"/>
          <w:sz w:val="36"/>
          <w:szCs w:val="36"/>
        </w:rPr>
        <w:t>会</w:t>
      </w:r>
    </w:p>
    <w:p w14:paraId="2B098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rPr>
      </w:pPr>
      <w:r>
        <w:rPr>
          <w:rFonts w:hint="eastAsia" w:ascii="方正小标宋_GBK" w:hAnsi="方正小标宋_GBK" w:eastAsia="方正小标宋_GBK" w:cs="方正小标宋_GBK"/>
          <w:b/>
          <w:bCs/>
          <w:color w:val="auto"/>
          <w:sz w:val="32"/>
          <w:szCs w:val="32"/>
        </w:rPr>
        <w:t>20</w:t>
      </w:r>
      <w:r>
        <w:rPr>
          <w:rFonts w:hint="eastAsia" w:ascii="方正小标宋_GBK" w:hAnsi="方正小标宋_GBK" w:eastAsia="方正小标宋_GBK" w:cs="方正小标宋_GBK"/>
          <w:b/>
          <w:bCs/>
          <w:color w:val="auto"/>
          <w:sz w:val="32"/>
          <w:szCs w:val="32"/>
          <w:lang w:val="en-US" w:eastAsia="zh-CN"/>
        </w:rPr>
        <w:t>26</w:t>
      </w:r>
      <w:r>
        <w:rPr>
          <w:rFonts w:hint="eastAsia" w:ascii="方正小标宋_GBK" w:hAnsi="方正小标宋_GBK" w:eastAsia="方正小标宋_GBK" w:cs="方正小标宋_GBK"/>
          <w:b/>
          <w:bCs/>
          <w:color w:val="auto"/>
          <w:sz w:val="32"/>
          <w:szCs w:val="32"/>
          <w:lang w:val="zh-CN"/>
        </w:rPr>
        <w:t>年</w:t>
      </w:r>
      <w:r>
        <w:rPr>
          <w:rFonts w:hint="eastAsia" w:ascii="方正小标宋_GBK" w:hAnsi="方正小标宋_GBK" w:eastAsia="方正小标宋_GBK" w:cs="方正小标宋_GBK"/>
          <w:b/>
          <w:bCs/>
          <w:color w:val="auto"/>
          <w:sz w:val="32"/>
          <w:szCs w:val="32"/>
          <w:lang w:val="en-US" w:eastAsia="zh-CN"/>
        </w:rPr>
        <w:t>2</w:t>
      </w:r>
      <w:r>
        <w:rPr>
          <w:rFonts w:hint="eastAsia" w:ascii="方正小标宋_GBK" w:hAnsi="方正小标宋_GBK" w:eastAsia="方正小标宋_GBK" w:cs="方正小标宋_GBK"/>
          <w:b/>
          <w:bCs/>
          <w:color w:val="auto"/>
          <w:sz w:val="32"/>
          <w:szCs w:val="32"/>
          <w:lang w:val="zh-CN"/>
        </w:rPr>
        <w:t>月</w:t>
      </w:r>
      <w:bookmarkStart w:id="0" w:name="_Toc193106174"/>
      <w:bookmarkStart w:id="1" w:name="_Toc193105917"/>
      <w:bookmarkStart w:id="2" w:name="_Toc193106063"/>
    </w:p>
    <w:p w14:paraId="081B8CE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16EAA4B9">
      <w:pPr>
        <w:pStyle w:val="2"/>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pPr>
      <w:bookmarkStart w:id="3" w:name="_Toc505010045"/>
      <w:bookmarkStart w:id="4" w:name="_Toc505010231"/>
      <w:bookmarkStart w:id="5" w:name="_Toc106386566"/>
      <w:bookmarkStart w:id="6" w:name="_Toc192318463"/>
      <w:bookmarkStart w:id="7" w:name="_Toc193106178"/>
      <w:bookmarkStart w:id="8" w:name="_Toc193105921"/>
      <w:bookmarkStart w:id="9" w:name="_Toc192318710"/>
      <w:bookmarkStart w:id="10" w:name="_Toc193106067"/>
      <w:bookmarkStart w:id="11" w:name="_Toc192318383"/>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一</w:t>
      </w:r>
      <w:r>
        <w:rPr>
          <w:rFonts w:hint="eastAsia" w:ascii="方正公文小标宋" w:hAnsi="方正公文小标宋" w:eastAsia="方正公文小标宋" w:cs="方正公文小标宋"/>
          <w:b w:val="0"/>
          <w:bCs/>
          <w:color w:val="auto"/>
          <w:sz w:val="36"/>
          <w:szCs w:val="28"/>
        </w:rPr>
        <w:t xml:space="preserve">章  </w:t>
      </w:r>
      <w:bookmarkEnd w:id="3"/>
      <w:bookmarkEnd w:id="4"/>
      <w:r>
        <w:rPr>
          <w:rFonts w:hint="eastAsia" w:ascii="方正公文小标宋" w:hAnsi="方正公文小标宋" w:eastAsia="方正公文小标宋" w:cs="方正公文小标宋"/>
          <w:b w:val="0"/>
          <w:bCs/>
          <w:color w:val="auto"/>
          <w:sz w:val="36"/>
          <w:szCs w:val="28"/>
          <w:lang w:val="en-US" w:eastAsia="zh-CN"/>
        </w:rPr>
        <w:t>供应商报价所需提供的相关</w:t>
      </w:r>
      <w:r>
        <w:rPr>
          <w:rFonts w:hint="eastAsia" w:ascii="方正公文小标宋" w:hAnsi="方正公文小标宋" w:eastAsia="方正公文小标宋" w:cs="方正公文小标宋"/>
          <w:b w:val="0"/>
          <w:bCs/>
          <w:color w:val="auto"/>
          <w:sz w:val="36"/>
          <w:szCs w:val="28"/>
        </w:rPr>
        <w:t>材料</w:t>
      </w:r>
      <w:bookmarkEnd w:id="5"/>
    </w:p>
    <w:p w14:paraId="0A1F69CD">
      <w:pPr>
        <w:rPr>
          <w:rFonts w:hint="default" w:ascii="Times New Roman" w:hAnsi="Times New Roman" w:cs="Times New Roman"/>
        </w:rPr>
      </w:pPr>
    </w:p>
    <w:p w14:paraId="0A8DD36D">
      <w:pPr>
        <w:pStyle w:val="34"/>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方正仿宋_GBK" w:cs="Times New Roman"/>
          <w:b w:val="0"/>
          <w:bCs/>
          <w:color w:val="auto"/>
          <w:sz w:val="32"/>
          <w:szCs w:val="28"/>
        </w:rPr>
      </w:pPr>
      <w:bookmarkStart w:id="12" w:name="_Hlk45286779"/>
      <w:r>
        <w:rPr>
          <w:rFonts w:hint="default" w:ascii="Times New Roman" w:hAnsi="Times New Roman" w:eastAsia="方正仿宋_GBK" w:cs="Times New Roman"/>
          <w:b w:val="0"/>
          <w:bCs/>
          <w:color w:val="auto"/>
          <w:sz w:val="32"/>
          <w:szCs w:val="28"/>
          <w:lang w:val="en-US" w:eastAsia="zh-CN"/>
        </w:rPr>
        <w:t>1.</w:t>
      </w:r>
      <w:r>
        <w:rPr>
          <w:rFonts w:hint="default" w:ascii="Times New Roman" w:hAnsi="Times New Roman" w:eastAsia="方正仿宋_GBK" w:cs="Times New Roman"/>
          <w:b w:val="0"/>
          <w:bCs/>
          <w:color w:val="auto"/>
          <w:sz w:val="32"/>
          <w:szCs w:val="28"/>
        </w:rPr>
        <w:t>营业执照副本、组</w:t>
      </w:r>
      <w:r>
        <w:rPr>
          <w:rFonts w:hint="default" w:ascii="Times New Roman" w:hAnsi="Times New Roman" w:eastAsia="方正仿宋_GBK" w:cs="Times New Roman"/>
          <w:b w:val="0"/>
          <w:bCs/>
          <w:color w:val="auto"/>
          <w:sz w:val="32"/>
          <w:szCs w:val="28"/>
          <w:lang w:val="en-US" w:eastAsia="zh-CN"/>
        </w:rPr>
        <w:t>织机构代码证副本</w:t>
      </w:r>
      <w:r>
        <w:rPr>
          <w:rFonts w:hint="default" w:ascii="Times New Roman" w:hAnsi="Times New Roman" w:eastAsia="方正仿宋_GBK" w:cs="Times New Roman"/>
          <w:b w:val="0"/>
          <w:bCs/>
          <w:color w:val="auto"/>
          <w:sz w:val="32"/>
          <w:szCs w:val="28"/>
        </w:rPr>
        <w:t>、税务登记证副本（或三证合一复印件）；</w:t>
      </w:r>
    </w:p>
    <w:p w14:paraId="3B049724">
      <w:pPr>
        <w:pStyle w:val="34"/>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2.</w:t>
      </w:r>
      <w:r>
        <w:rPr>
          <w:rFonts w:hint="default" w:ascii="Times New Roman" w:hAnsi="Times New Roman" w:eastAsia="方正仿宋_GBK" w:cs="Times New Roman"/>
          <w:b w:val="0"/>
          <w:bCs/>
          <w:color w:val="auto"/>
          <w:sz w:val="32"/>
          <w:szCs w:val="28"/>
        </w:rPr>
        <w:t>法定代表人授权书</w:t>
      </w:r>
      <w:r>
        <w:rPr>
          <w:rFonts w:hint="default" w:ascii="Times New Roman" w:hAnsi="Times New Roman" w:eastAsia="方正仿宋_GBK" w:cs="Times New Roman"/>
          <w:b w:val="0"/>
          <w:bCs/>
          <w:color w:val="auto"/>
          <w:sz w:val="32"/>
          <w:szCs w:val="28"/>
          <w:lang w:eastAsia="zh-CN"/>
        </w:rPr>
        <w:t>（</w:t>
      </w:r>
      <w:r>
        <w:rPr>
          <w:rFonts w:hint="default" w:ascii="Times New Roman" w:hAnsi="Times New Roman" w:eastAsia="方正仿宋_GBK" w:cs="Times New Roman"/>
          <w:b w:val="0"/>
          <w:bCs/>
          <w:color w:val="auto"/>
          <w:sz w:val="32"/>
          <w:szCs w:val="28"/>
          <w:lang w:val="en-US" w:eastAsia="zh-CN"/>
        </w:rPr>
        <w:t>格式详见第五章）</w:t>
      </w:r>
      <w:r>
        <w:rPr>
          <w:rFonts w:hint="default" w:ascii="Times New Roman" w:hAnsi="Times New Roman" w:eastAsia="方正仿宋_GBK" w:cs="Times New Roman"/>
          <w:b w:val="0"/>
          <w:bCs/>
          <w:color w:val="auto"/>
          <w:sz w:val="32"/>
          <w:szCs w:val="28"/>
        </w:rPr>
        <w:t>；</w:t>
      </w:r>
    </w:p>
    <w:p w14:paraId="07B9B3AC">
      <w:pPr>
        <w:pStyle w:val="34"/>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方正仿宋_GBK" w:cs="Times New Roman"/>
          <w:b w:val="0"/>
          <w:bCs/>
          <w:color w:val="auto"/>
          <w:sz w:val="32"/>
          <w:szCs w:val="28"/>
          <w:lang w:val="en-US" w:eastAsia="zh-CN"/>
        </w:rPr>
      </w:pPr>
      <w:r>
        <w:rPr>
          <w:rFonts w:hint="default" w:ascii="Times New Roman" w:hAnsi="Times New Roman" w:eastAsia="方正仿宋_GBK" w:cs="Times New Roman"/>
          <w:b w:val="0"/>
          <w:bCs/>
          <w:color w:val="auto"/>
          <w:sz w:val="32"/>
          <w:szCs w:val="28"/>
          <w:lang w:val="en-US" w:eastAsia="zh-CN"/>
        </w:rPr>
        <w:t>3.满足资格要求的承诺函（格式详见第五章）；</w:t>
      </w:r>
    </w:p>
    <w:p w14:paraId="69C92CDB">
      <w:pPr>
        <w:pStyle w:val="34"/>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Times New Roman" w:hAnsi="Times New Roman" w:eastAsia="方正仿宋_GBK" w:cs="Times New Roman"/>
          <w:b w:val="0"/>
          <w:bCs/>
          <w:color w:val="auto"/>
          <w:sz w:val="32"/>
          <w:szCs w:val="28"/>
          <w:lang w:val="en-US" w:eastAsia="zh-CN"/>
        </w:rPr>
      </w:pPr>
      <w:r>
        <w:rPr>
          <w:rFonts w:hint="eastAsia" w:ascii="Times New Roman" w:hAnsi="Times New Roman" w:eastAsia="方正仿宋_GBK" w:cs="Times New Roman"/>
          <w:b w:val="0"/>
          <w:bCs/>
          <w:color w:val="auto"/>
          <w:sz w:val="32"/>
          <w:szCs w:val="28"/>
          <w:lang w:val="en-US" w:eastAsia="zh-CN"/>
        </w:rPr>
        <w:t>4.</w:t>
      </w:r>
      <w:r>
        <w:rPr>
          <w:rFonts w:hint="default" w:ascii="Times New Roman" w:hAnsi="Times New Roman" w:eastAsia="方正仿宋_GBK" w:cs="Times New Roman"/>
          <w:b w:val="0"/>
          <w:bCs/>
          <w:color w:val="auto"/>
          <w:sz w:val="32"/>
          <w:szCs w:val="28"/>
          <w:lang w:val="en-US" w:eastAsia="zh-CN"/>
        </w:rPr>
        <w:t>应征资格</w:t>
      </w:r>
    </w:p>
    <w:p w14:paraId="123B3CBB">
      <w:pPr>
        <w:pStyle w:val="8"/>
        <w:rPr>
          <w:rFonts w:hint="default" w:ascii="Times New Roman" w:hAnsi="Times New Roman" w:eastAsia="方正仿宋_GBK" w:cs="Times New Roman"/>
          <w:b w:val="0"/>
          <w:bCs/>
          <w:color w:val="auto"/>
          <w:sz w:val="32"/>
          <w:szCs w:val="28"/>
          <w:lang w:val="en-US" w:eastAsia="zh-CN"/>
        </w:rPr>
      </w:pPr>
      <w:r>
        <w:rPr>
          <w:rFonts w:hint="eastAsia" w:ascii="Times New Roman" w:hAnsi="Times New Roman" w:eastAsia="方正仿宋_GBK" w:cs="Times New Roman"/>
          <w:b w:val="0"/>
          <w:bCs/>
          <w:color w:val="auto"/>
          <w:sz w:val="32"/>
          <w:szCs w:val="28"/>
          <w:lang w:val="en-US" w:eastAsia="zh-CN"/>
        </w:rPr>
        <w:t>（1）</w:t>
      </w:r>
      <w:r>
        <w:rPr>
          <w:rFonts w:hint="default" w:ascii="Times New Roman" w:hAnsi="Times New Roman" w:eastAsia="方正仿宋_GBK" w:cs="Times New Roman"/>
          <w:b w:val="0"/>
          <w:bCs/>
          <w:color w:val="auto"/>
          <w:sz w:val="32"/>
          <w:szCs w:val="28"/>
          <w:lang w:val="en-US" w:eastAsia="zh-CN"/>
        </w:rPr>
        <w:t>具有独立法人资格的</w:t>
      </w:r>
      <w:r>
        <w:rPr>
          <w:rFonts w:hint="default" w:ascii="Times New Roman" w:hAnsi="Times New Roman" w:eastAsia="方正仿宋_GBK" w:cs="Times New Roman"/>
          <w:bCs/>
          <w:color w:val="auto"/>
          <w:sz w:val="32"/>
          <w:szCs w:val="28"/>
          <w:lang w:val="en-US" w:eastAsia="zh-CN"/>
        </w:rPr>
        <w:t>企业、事业单位、社会团体或其他组织</w:t>
      </w:r>
      <w:r>
        <w:rPr>
          <w:rFonts w:hint="eastAsia" w:ascii="Times New Roman" w:hAnsi="Times New Roman" w:eastAsia="方正仿宋_GBK" w:cs="Times New Roman"/>
          <w:bCs/>
          <w:color w:val="auto"/>
          <w:sz w:val="32"/>
          <w:szCs w:val="28"/>
          <w:lang w:val="en-US" w:eastAsia="zh-CN"/>
        </w:rPr>
        <w:t>;</w:t>
      </w:r>
    </w:p>
    <w:p w14:paraId="5CDCC278">
      <w:pPr>
        <w:pStyle w:val="34"/>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Times New Roman" w:hAnsi="Times New Roman" w:eastAsia="方正仿宋_GBK" w:cs="Times New Roman"/>
          <w:b w:val="0"/>
          <w:bCs/>
          <w:color w:val="auto"/>
          <w:sz w:val="32"/>
          <w:szCs w:val="28"/>
          <w:lang w:val="en-US" w:eastAsia="zh-CN"/>
        </w:rPr>
      </w:pPr>
      <w:r>
        <w:rPr>
          <w:rFonts w:hint="eastAsia" w:ascii="Times New Roman" w:hAnsi="Times New Roman" w:eastAsia="方正仿宋_GBK" w:cs="Times New Roman"/>
          <w:b w:val="0"/>
          <w:bCs/>
          <w:color w:val="auto"/>
          <w:sz w:val="32"/>
          <w:szCs w:val="28"/>
          <w:lang w:val="en-US" w:eastAsia="zh-CN"/>
        </w:rPr>
        <w:t>（2）可</w:t>
      </w:r>
      <w:r>
        <w:rPr>
          <w:rFonts w:hint="default" w:ascii="Times New Roman" w:hAnsi="Times New Roman" w:eastAsia="方正仿宋_GBK" w:cs="Times New Roman"/>
          <w:b w:val="0"/>
          <w:bCs/>
          <w:color w:val="auto"/>
          <w:sz w:val="32"/>
          <w:szCs w:val="28"/>
          <w:lang w:val="en-US" w:eastAsia="zh-CN"/>
        </w:rPr>
        <w:t>提供2个以上同类案例（附链接或PDF）。</w:t>
      </w:r>
    </w:p>
    <w:p w14:paraId="25CB6E54">
      <w:pPr>
        <w:pStyle w:val="34"/>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Times New Roman" w:hAnsi="Times New Roman" w:eastAsia="方正仿宋_GBK" w:cs="Times New Roman"/>
          <w:b w:val="0"/>
          <w:bCs/>
          <w:color w:val="auto"/>
          <w:sz w:val="32"/>
          <w:szCs w:val="28"/>
          <w:lang w:val="en-US" w:eastAsia="zh-CN"/>
        </w:rPr>
      </w:pPr>
      <w:r>
        <w:rPr>
          <w:rFonts w:hint="eastAsia" w:ascii="Times New Roman" w:hAnsi="Times New Roman" w:eastAsia="方正仿宋_GBK" w:cs="Times New Roman"/>
          <w:b w:val="0"/>
          <w:bCs/>
          <w:color w:val="auto"/>
          <w:sz w:val="32"/>
          <w:szCs w:val="28"/>
          <w:lang w:val="en-US" w:eastAsia="zh-CN"/>
        </w:rPr>
        <w:t>5.</w:t>
      </w:r>
      <w:r>
        <w:rPr>
          <w:rFonts w:hint="default" w:ascii="Times New Roman" w:hAnsi="Times New Roman" w:eastAsia="方正仿宋_GBK" w:cs="Times New Roman"/>
          <w:b w:val="0"/>
          <w:bCs/>
          <w:color w:val="auto"/>
          <w:sz w:val="32"/>
          <w:szCs w:val="28"/>
          <w:lang w:val="en-US" w:eastAsia="zh-CN"/>
        </w:rPr>
        <w:t>提交</w:t>
      </w:r>
      <w:r>
        <w:rPr>
          <w:rFonts w:hint="eastAsia" w:ascii="Times New Roman" w:hAnsi="Times New Roman" w:eastAsia="方正仿宋_GBK" w:cs="Times New Roman"/>
          <w:b w:val="0"/>
          <w:bCs/>
          <w:color w:val="auto"/>
          <w:sz w:val="32"/>
          <w:szCs w:val="28"/>
          <w:lang w:val="en-US" w:eastAsia="zh-CN"/>
        </w:rPr>
        <w:t>VI系统</w:t>
      </w:r>
      <w:r>
        <w:rPr>
          <w:rFonts w:hint="default" w:ascii="Times New Roman" w:hAnsi="Times New Roman" w:eastAsia="方正仿宋_GBK" w:cs="Times New Roman"/>
          <w:b w:val="0"/>
          <w:bCs/>
          <w:color w:val="auto"/>
          <w:sz w:val="32"/>
          <w:szCs w:val="28"/>
          <w:lang w:val="en-US" w:eastAsia="zh-CN"/>
        </w:rPr>
        <w:t>内容</w:t>
      </w:r>
    </w:p>
    <w:p w14:paraId="744FDAB5">
      <w:pPr>
        <w:pStyle w:val="34"/>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Times New Roman" w:hAnsi="Times New Roman" w:eastAsia="方正仿宋_GBK" w:cs="Times New Roman"/>
          <w:b w:val="0"/>
          <w:bCs/>
          <w:color w:val="auto"/>
          <w:sz w:val="32"/>
          <w:szCs w:val="28"/>
          <w:lang w:val="en-US" w:eastAsia="zh-CN"/>
        </w:rPr>
      </w:pPr>
      <w:r>
        <w:rPr>
          <w:rFonts w:hint="eastAsia" w:ascii="Times New Roman" w:hAnsi="Times New Roman" w:eastAsia="方正仿宋_GBK" w:cs="Times New Roman"/>
          <w:b w:val="0"/>
          <w:bCs/>
          <w:color w:val="auto"/>
          <w:sz w:val="32"/>
          <w:szCs w:val="28"/>
          <w:lang w:val="en-US" w:eastAsia="zh-CN"/>
        </w:rPr>
        <w:t>（1）</w:t>
      </w:r>
      <w:r>
        <w:rPr>
          <w:rFonts w:hint="default" w:ascii="Times New Roman" w:hAnsi="Times New Roman" w:eastAsia="方正仿宋_GBK" w:cs="Times New Roman"/>
          <w:b w:val="0"/>
          <w:bCs/>
          <w:color w:val="auto"/>
          <w:sz w:val="32"/>
          <w:szCs w:val="28"/>
          <w:lang w:val="en-US" w:eastAsia="zh-CN"/>
        </w:rPr>
        <w:t>相关项目案例（含体育/文体类优先）</w:t>
      </w:r>
      <w:r>
        <w:rPr>
          <w:rFonts w:hint="eastAsia" w:ascii="Times New Roman" w:hAnsi="Times New Roman" w:eastAsia="方正仿宋_GBK" w:cs="Times New Roman"/>
          <w:b w:val="0"/>
          <w:bCs/>
          <w:color w:val="auto"/>
          <w:sz w:val="32"/>
          <w:szCs w:val="28"/>
          <w:lang w:val="en-US" w:eastAsia="zh-CN"/>
        </w:rPr>
        <w:t>；</w:t>
      </w:r>
    </w:p>
    <w:p w14:paraId="35C8DCB5">
      <w:pPr>
        <w:pStyle w:val="34"/>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Times New Roman" w:hAnsi="Times New Roman" w:eastAsia="方正仿宋_GBK" w:cs="Times New Roman"/>
          <w:b w:val="0"/>
          <w:bCs/>
          <w:color w:val="auto"/>
          <w:sz w:val="32"/>
          <w:szCs w:val="28"/>
          <w:lang w:val="en-US" w:eastAsia="zh-CN"/>
        </w:rPr>
      </w:pPr>
      <w:r>
        <w:rPr>
          <w:rFonts w:hint="eastAsia" w:ascii="Times New Roman" w:hAnsi="Times New Roman" w:eastAsia="方正仿宋_GBK" w:cs="Times New Roman"/>
          <w:b w:val="0"/>
          <w:bCs/>
          <w:color w:val="auto"/>
          <w:sz w:val="32"/>
          <w:szCs w:val="28"/>
          <w:lang w:val="en-US" w:eastAsia="zh-CN"/>
        </w:rPr>
        <w:t>（2）</w:t>
      </w:r>
      <w:r>
        <w:rPr>
          <w:rFonts w:hint="default" w:ascii="Times New Roman" w:hAnsi="Times New Roman" w:eastAsia="方正仿宋_GBK" w:cs="Times New Roman"/>
          <w:b w:val="0"/>
          <w:bCs/>
          <w:color w:val="auto"/>
          <w:sz w:val="32"/>
          <w:szCs w:val="28"/>
          <w:lang w:val="en-US" w:eastAsia="zh-CN"/>
        </w:rPr>
        <w:t>VI设计提案书（PDF格式），包含：</w:t>
      </w:r>
    </w:p>
    <w:p w14:paraId="01233E85">
      <w:pPr>
        <w:pStyle w:val="34"/>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Times New Roman" w:hAnsi="Times New Roman" w:eastAsia="方正仿宋_GBK" w:cs="Times New Roman"/>
          <w:b w:val="0"/>
          <w:bCs/>
          <w:color w:val="auto"/>
          <w:sz w:val="32"/>
          <w:szCs w:val="28"/>
          <w:lang w:val="en-US" w:eastAsia="zh-CN"/>
        </w:rPr>
      </w:pPr>
      <w:r>
        <w:rPr>
          <w:rFonts w:hint="default" w:ascii="Times New Roman" w:hAnsi="Times New Roman" w:eastAsia="方正仿宋_GBK" w:cs="Times New Roman"/>
          <w:b w:val="0"/>
          <w:bCs/>
          <w:color w:val="auto"/>
          <w:sz w:val="32"/>
          <w:szCs w:val="28"/>
          <w:lang w:val="en-US" w:eastAsia="zh-CN"/>
        </w:rPr>
        <w:t>对协会LOGO的理解与延展思路</w:t>
      </w:r>
      <w:r>
        <w:rPr>
          <w:rFonts w:hint="eastAsia" w:ascii="Times New Roman" w:hAnsi="Times New Roman" w:eastAsia="方正仿宋_GBK" w:cs="Times New Roman"/>
          <w:b w:val="0"/>
          <w:bCs/>
          <w:color w:val="auto"/>
          <w:sz w:val="32"/>
          <w:szCs w:val="28"/>
          <w:lang w:val="en-US" w:eastAsia="zh-CN"/>
        </w:rPr>
        <w:t>、</w:t>
      </w:r>
      <w:r>
        <w:rPr>
          <w:rFonts w:hint="default" w:ascii="Times New Roman" w:hAnsi="Times New Roman" w:eastAsia="方正仿宋_GBK" w:cs="Times New Roman"/>
          <w:b w:val="0"/>
          <w:bCs/>
          <w:color w:val="auto"/>
          <w:sz w:val="32"/>
          <w:szCs w:val="28"/>
          <w:lang w:val="en-US" w:eastAsia="zh-CN"/>
        </w:rPr>
        <w:t>辅助图形创意说明</w:t>
      </w:r>
      <w:r>
        <w:rPr>
          <w:rFonts w:hint="eastAsia" w:ascii="Times New Roman" w:hAnsi="Times New Roman" w:eastAsia="方正仿宋_GBK" w:cs="Times New Roman"/>
          <w:b w:val="0"/>
          <w:bCs/>
          <w:color w:val="auto"/>
          <w:sz w:val="32"/>
          <w:szCs w:val="28"/>
          <w:lang w:val="en-US" w:eastAsia="zh-CN"/>
        </w:rPr>
        <w:t>、</w:t>
      </w:r>
      <w:r>
        <w:rPr>
          <w:rFonts w:hint="default" w:ascii="Times New Roman" w:hAnsi="Times New Roman" w:eastAsia="方正仿宋_GBK" w:cs="Times New Roman"/>
          <w:b w:val="0"/>
          <w:bCs/>
          <w:color w:val="auto"/>
          <w:sz w:val="32"/>
          <w:szCs w:val="28"/>
          <w:lang w:val="en-US" w:eastAsia="zh-CN"/>
        </w:rPr>
        <w:t>应用系统效果图（至少10项，场景化展示）</w:t>
      </w:r>
      <w:r>
        <w:rPr>
          <w:rFonts w:hint="eastAsia" w:ascii="Times New Roman" w:hAnsi="Times New Roman" w:eastAsia="方正仿宋_GBK" w:cs="Times New Roman"/>
          <w:b w:val="0"/>
          <w:bCs/>
          <w:color w:val="auto"/>
          <w:sz w:val="32"/>
          <w:szCs w:val="28"/>
          <w:lang w:val="en-US" w:eastAsia="zh-CN"/>
        </w:rPr>
        <w:t>、</w:t>
      </w:r>
      <w:r>
        <w:rPr>
          <w:rFonts w:hint="default" w:ascii="Times New Roman" w:hAnsi="Times New Roman" w:eastAsia="方正仿宋_GBK" w:cs="Times New Roman"/>
          <w:b w:val="0"/>
          <w:bCs/>
          <w:color w:val="auto"/>
          <w:sz w:val="32"/>
          <w:szCs w:val="28"/>
          <w:lang w:val="en-US" w:eastAsia="zh-CN"/>
        </w:rPr>
        <w:t>项目执行计划与周期</w:t>
      </w:r>
      <w:r>
        <w:rPr>
          <w:rFonts w:hint="eastAsia" w:ascii="Times New Roman" w:hAnsi="Times New Roman" w:eastAsia="方正仿宋_GBK" w:cs="Times New Roman"/>
          <w:b w:val="0"/>
          <w:bCs/>
          <w:color w:val="auto"/>
          <w:sz w:val="32"/>
          <w:szCs w:val="28"/>
          <w:lang w:val="en-US" w:eastAsia="zh-CN"/>
        </w:rPr>
        <w:t>。</w:t>
      </w:r>
    </w:p>
    <w:p w14:paraId="448EA12C">
      <w:pPr>
        <w:pStyle w:val="34"/>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Times New Roman" w:hAnsi="Times New Roman" w:eastAsia="方正仿宋_GBK" w:cs="Times New Roman"/>
          <w:b w:val="0"/>
          <w:bCs/>
          <w:color w:val="auto"/>
          <w:sz w:val="32"/>
          <w:szCs w:val="28"/>
          <w:lang w:val="en-US" w:eastAsia="zh-CN"/>
        </w:rPr>
      </w:pPr>
      <w:r>
        <w:rPr>
          <w:rFonts w:hint="eastAsia" w:ascii="Times New Roman" w:hAnsi="Times New Roman" w:eastAsia="方正仿宋_GBK" w:cs="Times New Roman"/>
          <w:b w:val="0"/>
          <w:bCs/>
          <w:color w:val="auto"/>
          <w:sz w:val="32"/>
          <w:szCs w:val="28"/>
          <w:lang w:val="en-US" w:eastAsia="zh-CN"/>
        </w:rPr>
        <w:t>（3）吉祥物设计方案（PDF格式），包含：</w:t>
      </w:r>
    </w:p>
    <w:p w14:paraId="46836F1D">
      <w:pPr>
        <w:pStyle w:val="34"/>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Times New Roman" w:hAnsi="Times New Roman" w:eastAsia="方正仿宋_GBK" w:cs="Times New Roman"/>
          <w:b w:val="0"/>
          <w:bCs/>
          <w:color w:val="auto"/>
          <w:sz w:val="32"/>
          <w:szCs w:val="28"/>
          <w:lang w:val="en-US" w:eastAsia="zh-CN"/>
        </w:rPr>
      </w:pPr>
      <w:r>
        <w:rPr>
          <w:rFonts w:hint="eastAsia" w:ascii="Times New Roman" w:hAnsi="Times New Roman" w:eastAsia="方正仿宋_GBK" w:cs="Times New Roman"/>
          <w:b w:val="0"/>
          <w:bCs/>
          <w:color w:val="auto"/>
          <w:sz w:val="32"/>
          <w:szCs w:val="28"/>
          <w:lang w:val="en-US" w:eastAsia="zh-CN"/>
        </w:rPr>
        <w:t>吉祥物形象设计（含3D五视图）、吉祥物命名与设计解读、吉祥物延展应用效果图（至少4项）</w:t>
      </w:r>
    </w:p>
    <w:p w14:paraId="45045989">
      <w:pPr>
        <w:pStyle w:val="34"/>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方正楷体_GBK" w:hAnsi="方正楷体_GBK" w:eastAsia="方正楷体_GBK" w:cs="方正楷体_GBK"/>
          <w:sz w:val="32"/>
          <w:szCs w:val="32"/>
        </w:rPr>
      </w:pPr>
      <w:r>
        <w:rPr>
          <w:rFonts w:hint="eastAsia" w:ascii="Times New Roman" w:hAnsi="Times New Roman" w:eastAsia="方正仿宋_GBK" w:cs="Times New Roman"/>
          <w:b w:val="0"/>
          <w:bCs/>
          <w:color w:val="auto"/>
          <w:sz w:val="32"/>
          <w:szCs w:val="28"/>
          <w:lang w:val="en-US" w:eastAsia="zh-CN"/>
        </w:rPr>
        <w:t>（4）</w:t>
      </w:r>
      <w:r>
        <w:rPr>
          <w:rFonts w:hint="default" w:ascii="Times New Roman" w:hAnsi="Times New Roman" w:eastAsia="方正仿宋_GBK" w:cs="Times New Roman"/>
          <w:b w:val="0"/>
          <w:bCs/>
          <w:color w:val="auto"/>
          <w:sz w:val="32"/>
          <w:szCs w:val="28"/>
          <w:lang w:val="en-US" w:eastAsia="zh-CN"/>
        </w:rPr>
        <w:t>报价明细表（分项列明，符合预算范围）</w:t>
      </w:r>
      <w:r>
        <w:rPr>
          <w:rFonts w:hint="eastAsia" w:ascii="Times New Roman" w:hAnsi="Times New Roman" w:eastAsia="方正仿宋_GBK" w:cs="Times New Roman"/>
          <w:b w:val="0"/>
          <w:bCs/>
          <w:color w:val="auto"/>
          <w:sz w:val="32"/>
          <w:szCs w:val="28"/>
          <w:lang w:val="en-US" w:eastAsia="zh-CN"/>
        </w:rPr>
        <w:t>。</w:t>
      </w:r>
    </w:p>
    <w:bookmarkEnd w:id="12"/>
    <w:p w14:paraId="6D79CEDE">
      <w:pPr>
        <w:pStyle w:val="34"/>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方正仿宋_GBK" w:cs="Times New Roman"/>
          <w:b w:val="0"/>
          <w:bCs/>
          <w:color w:val="auto"/>
          <w:sz w:val="32"/>
          <w:szCs w:val="28"/>
          <w:lang w:val="en-US" w:eastAsia="zh-CN"/>
        </w:rPr>
      </w:pPr>
    </w:p>
    <w:p w14:paraId="2C873A30">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lang w:val="en-US" w:eastAsia="zh-CN"/>
        </w:rPr>
      </w:pPr>
      <w:r>
        <w:rPr>
          <w:rFonts w:hint="default" w:ascii="方正黑体_GBK" w:hAnsi="方正黑体_GBK" w:eastAsia="方正黑体_GBK" w:cs="方正黑体_GBK"/>
          <w:b w:val="0"/>
          <w:bCs/>
          <w:color w:val="auto"/>
          <w:kern w:val="0"/>
          <w:sz w:val="32"/>
          <w:szCs w:val="32"/>
          <w:lang w:val="en-US" w:eastAsia="zh-CN"/>
        </w:rPr>
        <w:t>截止时间</w:t>
      </w:r>
      <w:r>
        <w:rPr>
          <w:rFonts w:hint="eastAsia" w:ascii="方正黑体_GBK" w:hAnsi="方正黑体_GBK" w:eastAsia="方正黑体_GBK" w:cs="方正黑体_GBK"/>
          <w:b w:val="0"/>
          <w:bCs/>
          <w:color w:val="auto"/>
          <w:kern w:val="0"/>
          <w:sz w:val="32"/>
          <w:szCs w:val="32"/>
          <w:lang w:val="en-US" w:eastAsia="zh-CN"/>
        </w:rPr>
        <w:t>：</w:t>
      </w:r>
      <w:r>
        <w:rPr>
          <w:rFonts w:hint="default" w:ascii="方正黑体_GBK" w:hAnsi="方正黑体_GBK" w:eastAsia="方正黑体_GBK" w:cs="方正黑体_GBK"/>
          <w:b w:val="0"/>
          <w:bCs/>
          <w:color w:val="auto"/>
          <w:kern w:val="0"/>
          <w:sz w:val="32"/>
          <w:szCs w:val="32"/>
          <w:lang w:val="en-US" w:eastAsia="zh-CN"/>
        </w:rPr>
        <w:t>2026年</w:t>
      </w:r>
      <w:r>
        <w:rPr>
          <w:rFonts w:hint="eastAsia" w:ascii="方正黑体_GBK" w:hAnsi="方正黑体_GBK" w:eastAsia="方正黑体_GBK" w:cs="方正黑体_GBK"/>
          <w:b w:val="0"/>
          <w:bCs/>
          <w:color w:val="auto"/>
          <w:kern w:val="0"/>
          <w:sz w:val="32"/>
          <w:szCs w:val="32"/>
          <w:lang w:val="en-US" w:eastAsia="zh-CN"/>
        </w:rPr>
        <w:t>4</w:t>
      </w:r>
      <w:r>
        <w:rPr>
          <w:rFonts w:hint="default" w:ascii="方正黑体_GBK" w:hAnsi="方正黑体_GBK" w:eastAsia="方正黑体_GBK" w:cs="方正黑体_GBK"/>
          <w:b w:val="0"/>
          <w:bCs/>
          <w:color w:val="auto"/>
          <w:kern w:val="0"/>
          <w:sz w:val="32"/>
          <w:szCs w:val="32"/>
          <w:lang w:val="en-US" w:eastAsia="zh-CN"/>
        </w:rPr>
        <w:t>月</w:t>
      </w:r>
      <w:r>
        <w:rPr>
          <w:rFonts w:hint="eastAsia" w:ascii="方正黑体_GBK" w:hAnsi="方正黑体_GBK" w:eastAsia="方正黑体_GBK" w:cs="方正黑体_GBK"/>
          <w:b w:val="0"/>
          <w:bCs/>
          <w:color w:val="auto"/>
          <w:kern w:val="0"/>
          <w:sz w:val="32"/>
          <w:szCs w:val="32"/>
          <w:lang w:val="en-US" w:eastAsia="zh-CN"/>
        </w:rPr>
        <w:t>10</w:t>
      </w:r>
      <w:r>
        <w:rPr>
          <w:rFonts w:hint="default" w:ascii="方正黑体_GBK" w:hAnsi="方正黑体_GBK" w:eastAsia="方正黑体_GBK" w:cs="方正黑体_GBK"/>
          <w:b w:val="0"/>
          <w:bCs/>
          <w:color w:val="auto"/>
          <w:kern w:val="0"/>
          <w:sz w:val="32"/>
          <w:szCs w:val="32"/>
          <w:lang w:val="en-US" w:eastAsia="zh-CN"/>
        </w:rPr>
        <w:t>日18:00前发送至邮箱：</w:t>
      </w:r>
      <w:r>
        <w:rPr>
          <w:rFonts w:hint="eastAsia" w:ascii="方正黑体_GBK" w:hAnsi="方正黑体_GBK" w:eastAsia="方正黑体_GBK" w:cs="方正黑体_GBK"/>
          <w:b w:val="0"/>
          <w:bCs/>
          <w:color w:val="auto"/>
          <w:kern w:val="0"/>
          <w:sz w:val="32"/>
          <w:szCs w:val="32"/>
          <w:lang w:val="en-US" w:eastAsia="zh-CN"/>
        </w:rPr>
        <w:t>1078705563@qq.com。</w:t>
      </w:r>
    </w:p>
    <w:p w14:paraId="5CD5B489">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lang w:val="en-US" w:eastAsia="zh-CN"/>
        </w:rPr>
      </w:pPr>
      <w:r>
        <w:rPr>
          <w:rFonts w:hint="default" w:ascii="方正黑体_GBK" w:hAnsi="方正黑体_GBK" w:eastAsia="方正黑体_GBK" w:cs="方正黑体_GBK"/>
          <w:b w:val="0"/>
          <w:bCs/>
          <w:color w:val="auto"/>
          <w:kern w:val="0"/>
          <w:sz w:val="32"/>
          <w:szCs w:val="32"/>
          <w:lang w:val="en-US" w:eastAsia="zh-CN"/>
        </w:rPr>
        <w:t>邮件标题：“VI应征_公司名称_联系人电话”</w:t>
      </w:r>
    </w:p>
    <w:p w14:paraId="2E351E48">
      <w:pPr>
        <w:pStyle w:val="2"/>
        <w:keepNext w:val="0"/>
        <w:keepLines w:val="0"/>
        <w:pageBreakBefore w:val="0"/>
        <w:kinsoku/>
        <w:wordWrap/>
        <w:overflowPunct/>
        <w:topLinePunct w:val="0"/>
        <w:autoSpaceDE/>
        <w:autoSpaceDN/>
        <w:bidi w:val="0"/>
        <w:adjustRightInd/>
        <w:snapToGrid/>
        <w:spacing w:before="0" w:after="0" w:line="600" w:lineRule="exact"/>
        <w:ind w:left="0" w:firstLine="480" w:firstLineChars="200"/>
        <w:textAlignment w:val="auto"/>
        <w:rPr>
          <w:rFonts w:hint="eastAsia" w:ascii="方正小标宋_GBK" w:hAnsi="方正小标宋_GBK" w:eastAsia="方正小标宋_GBK" w:cs="方正小标宋_GBK"/>
          <w:b w:val="0"/>
          <w:bCs/>
          <w:color w:val="auto"/>
          <w:sz w:val="36"/>
          <w:szCs w:val="36"/>
        </w:rPr>
      </w:pPr>
      <w:r>
        <w:rPr>
          <w:rFonts w:hint="default" w:ascii="Times New Roman" w:hAnsi="Times New Roman" w:eastAsia="宋体" w:cs="Times New Roman"/>
          <w:b w:val="0"/>
          <w:bCs/>
          <w:color w:val="auto"/>
          <w:sz w:val="24"/>
          <w:szCs w:val="24"/>
        </w:rPr>
        <w:br w:type="page"/>
      </w:r>
      <w:bookmarkStart w:id="13" w:name="_Toc436820878"/>
      <w:bookmarkStart w:id="14" w:name="_Toc505010232"/>
      <w:bookmarkStart w:id="15" w:name="_Toc106386567"/>
      <w:bookmarkStart w:id="16" w:name="_Toc505010046"/>
      <w:r>
        <w:rPr>
          <w:rFonts w:hint="eastAsia" w:ascii="方正小标宋_GBK" w:hAnsi="方正小标宋_GBK" w:eastAsia="方正小标宋_GBK" w:cs="方正小标宋_GBK"/>
          <w:b w:val="0"/>
          <w:bCs/>
          <w:color w:val="auto"/>
          <w:sz w:val="36"/>
          <w:szCs w:val="36"/>
        </w:rPr>
        <w:t>第</w:t>
      </w:r>
      <w:r>
        <w:rPr>
          <w:rFonts w:hint="eastAsia" w:ascii="方正小标宋_GBK" w:hAnsi="方正小标宋_GBK" w:eastAsia="方正小标宋_GBK" w:cs="方正小标宋_GBK"/>
          <w:b w:val="0"/>
          <w:bCs/>
          <w:color w:val="auto"/>
          <w:sz w:val="36"/>
          <w:szCs w:val="36"/>
          <w:lang w:val="en-US" w:eastAsia="zh-CN"/>
        </w:rPr>
        <w:t>二</w:t>
      </w:r>
      <w:r>
        <w:rPr>
          <w:rFonts w:hint="eastAsia" w:ascii="方正小标宋_GBK" w:hAnsi="方正小标宋_GBK" w:eastAsia="方正小标宋_GBK" w:cs="方正小标宋_GBK"/>
          <w:b w:val="0"/>
          <w:bCs/>
          <w:color w:val="auto"/>
          <w:sz w:val="36"/>
          <w:szCs w:val="36"/>
        </w:rPr>
        <w:t>章</w:t>
      </w:r>
      <w:bookmarkEnd w:id="6"/>
      <w:bookmarkEnd w:id="7"/>
      <w:bookmarkEnd w:id="8"/>
      <w:bookmarkEnd w:id="9"/>
      <w:bookmarkEnd w:id="10"/>
      <w:bookmarkEnd w:id="11"/>
      <w:bookmarkEnd w:id="13"/>
      <w:r>
        <w:rPr>
          <w:rFonts w:hint="eastAsia" w:ascii="方正小标宋_GBK" w:hAnsi="方正小标宋_GBK" w:eastAsia="方正小标宋_GBK" w:cs="方正小标宋_GBK"/>
          <w:b w:val="0"/>
          <w:bCs/>
          <w:color w:val="auto"/>
          <w:sz w:val="36"/>
          <w:szCs w:val="36"/>
        </w:rPr>
        <w:t xml:space="preserve">  采购项目技术和商务要求</w:t>
      </w:r>
      <w:bookmarkEnd w:id="14"/>
      <w:bookmarkEnd w:id="15"/>
      <w:bookmarkEnd w:id="16"/>
    </w:p>
    <w:p w14:paraId="0C24A46C">
      <w:pPr>
        <w:rPr>
          <w:rFonts w:hint="eastAsia"/>
        </w:rPr>
      </w:pPr>
    </w:p>
    <w:p w14:paraId="51DF08DB">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rPr>
      </w:pPr>
      <w:bookmarkStart w:id="17" w:name="_Toc505010233"/>
      <w:bookmarkStart w:id="18" w:name="_Toc505010327"/>
      <w:bookmarkStart w:id="19" w:name="_Toc505010047"/>
      <w:bookmarkStart w:id="20" w:name="_Toc106386568"/>
      <w:bookmarkStart w:id="21" w:name="_Toc73721579"/>
      <w:bookmarkStart w:id="22" w:name="_Toc509241720"/>
      <w:r>
        <w:rPr>
          <w:rFonts w:hint="eastAsia" w:ascii="方正黑体_GBK" w:hAnsi="方正黑体_GBK" w:eastAsia="方正黑体_GBK" w:cs="方正黑体_GBK"/>
          <w:b w:val="0"/>
          <w:bCs/>
          <w:color w:val="auto"/>
          <w:kern w:val="0"/>
          <w:sz w:val="32"/>
          <w:szCs w:val="32"/>
        </w:rPr>
        <w:t>带★项条款为实质性要求，不允许负偏离</w:t>
      </w:r>
      <w:r>
        <w:rPr>
          <w:rFonts w:hint="eastAsia" w:ascii="方正黑体_GBK" w:hAnsi="方正黑体_GBK" w:eastAsia="方正黑体_GBK" w:cs="方正黑体_GBK"/>
          <w:b w:val="0"/>
          <w:bCs/>
          <w:color w:val="auto"/>
          <w:kern w:val="0"/>
          <w:sz w:val="32"/>
          <w:szCs w:val="32"/>
          <w:lang w:eastAsia="zh-CN"/>
        </w:rPr>
        <w:t>，</w:t>
      </w:r>
      <w:r>
        <w:rPr>
          <w:rFonts w:hint="eastAsia" w:ascii="方正黑体_GBK" w:hAnsi="方正黑体_GBK" w:eastAsia="方正黑体_GBK" w:cs="方正黑体_GBK"/>
          <w:b w:val="0"/>
          <w:bCs/>
          <w:color w:val="auto"/>
          <w:kern w:val="0"/>
          <w:sz w:val="32"/>
          <w:szCs w:val="32"/>
          <w:lang w:val="en-US" w:eastAsia="zh-CN"/>
        </w:rPr>
        <w:t>供应商提供完全满足承诺函。（格式自拟）</w:t>
      </w:r>
    </w:p>
    <w:p w14:paraId="7A9F04D9">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一、项目概述</w:t>
      </w:r>
      <w:bookmarkEnd w:id="17"/>
      <w:bookmarkEnd w:id="18"/>
      <w:bookmarkEnd w:id="19"/>
      <w:bookmarkEnd w:id="20"/>
      <w:bookmarkEnd w:id="21"/>
      <w:bookmarkEnd w:id="22"/>
    </w:p>
    <w:p w14:paraId="096B2F19">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成都市羽毛球协会VI系统设计</w:t>
      </w:r>
      <w:r>
        <w:rPr>
          <w:rFonts w:hint="default" w:ascii="Times New Roman" w:hAnsi="Times New Roman" w:eastAsia="方正仿宋_GBK" w:cs="Times New Roman"/>
          <w:b w:val="0"/>
          <w:bCs/>
          <w:color w:val="auto"/>
          <w:sz w:val="32"/>
          <w:szCs w:val="32"/>
          <w:lang w:val="en-US" w:eastAsia="zh-CN"/>
        </w:rPr>
        <w:t>现通过本次比选方式确认一位供应商完成本项目全部采购内容</w:t>
      </w:r>
      <w:r>
        <w:rPr>
          <w:rFonts w:hint="default" w:ascii="Times New Roman" w:hAnsi="Times New Roman" w:eastAsia="方正仿宋_GBK" w:cs="Times New Roman"/>
          <w:b w:val="0"/>
          <w:bCs/>
          <w:color w:val="auto"/>
          <w:sz w:val="32"/>
          <w:szCs w:val="32"/>
        </w:rPr>
        <w:t>。</w:t>
      </w:r>
    </w:p>
    <w:p w14:paraId="01FCBEC3">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rPr>
      </w:pPr>
      <w:r>
        <w:rPr>
          <w:rFonts w:hint="eastAsia" w:ascii="方正黑体_GBK" w:hAnsi="方正黑体_GBK" w:eastAsia="方正黑体_GBK" w:cs="方正黑体_GBK"/>
          <w:b w:val="0"/>
          <w:bCs/>
          <w:color w:val="auto"/>
          <w:kern w:val="0"/>
          <w:sz w:val="32"/>
          <w:szCs w:val="32"/>
        </w:rPr>
        <w:t>二、现有LOGO核心要素说明</w:t>
      </w:r>
    </w:p>
    <w:p w14:paraId="20EA7290">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图形特征：融合羽毛球运动轨迹与银杏叶，体现速度、力量与成都地域文化符号。</w:t>
      </w:r>
    </w:p>
    <w:p w14:paraId="0C9AA2E2">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标准色：主色为绿色：（CMYK：C100  M0  Y100 K0）；（RGB：009944）</w:t>
      </w:r>
    </w:p>
    <w:p w14:paraId="54BAF519">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文字为红色：（CMYK：C0  M100  Y100 K0）；（RGB：e60012）</w:t>
      </w:r>
    </w:p>
    <w:p w14:paraId="4FD7F104">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辅助色为白色（RGB：ffffff）、黑色（RGB：040000）</w:t>
      </w:r>
    </w:p>
    <w:p w14:paraId="0056262B">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标准字：中文“成都市羽毛球协会”采用定制书法体或现代稳重字体；英文“CHENGDU BADMINTON ASSOCIATION”为无衬线体，简洁国际范。</w:t>
      </w:r>
    </w:p>
    <w:p w14:paraId="7658DEB2">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drawing>
          <wp:anchor distT="0" distB="0" distL="114300" distR="114300" simplePos="0" relativeHeight="251659264" behindDoc="1" locked="0" layoutInCell="1" allowOverlap="1">
            <wp:simplePos x="0" y="0"/>
            <wp:positionH relativeFrom="column">
              <wp:posOffset>2366645</wp:posOffset>
            </wp:positionH>
            <wp:positionV relativeFrom="paragraph">
              <wp:posOffset>384810</wp:posOffset>
            </wp:positionV>
            <wp:extent cx="856615" cy="856615"/>
            <wp:effectExtent l="0" t="0" r="635" b="635"/>
            <wp:wrapNone/>
            <wp:docPr id="1" name="图片 1" descr="羽协标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羽协标记"/>
                    <pic:cNvPicPr>
                      <a:picLocks noChangeAspect="1"/>
                    </pic:cNvPicPr>
                  </pic:nvPicPr>
                  <pic:blipFill>
                    <a:blip r:embed="rId6"/>
                    <a:stretch>
                      <a:fillRect/>
                    </a:stretch>
                  </pic:blipFill>
                  <pic:spPr>
                    <a:xfrm>
                      <a:off x="0" y="0"/>
                      <a:ext cx="856615" cy="856615"/>
                    </a:xfrm>
                    <a:prstGeom prst="rect">
                      <a:avLst/>
                    </a:prstGeom>
                  </pic:spPr>
                </pic:pic>
              </a:graphicData>
            </a:graphic>
          </wp:anchor>
        </w:drawing>
      </w:r>
      <w:r>
        <w:rPr>
          <w:rFonts w:hint="eastAsia" w:ascii="Times New Roman" w:hAnsi="Times New Roman" w:eastAsia="方正仿宋_GBK" w:cs="Times New Roman"/>
          <w:b w:val="0"/>
          <w:bCs/>
          <w:color w:val="auto"/>
          <w:sz w:val="32"/>
          <w:szCs w:val="32"/>
          <w:lang w:val="en-US" w:eastAsia="zh-CN"/>
        </w:rPr>
        <w:t>整体调性：兼具运动激情、城市文脉、专业权威与亲和力。</w:t>
      </w:r>
    </w:p>
    <w:p w14:paraId="75552751">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p>
    <w:p w14:paraId="19189B94">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注：正式LOGO矢量文件将在供应商入围后提供。</w:t>
      </w:r>
    </w:p>
    <w:p w14:paraId="467687ED">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p>
    <w:p w14:paraId="76875028">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bookmarkStart w:id="23" w:name="_Toc505010328"/>
      <w:bookmarkStart w:id="24" w:name="_Toc73721580"/>
      <w:bookmarkStart w:id="25" w:name="_Toc505010048"/>
      <w:bookmarkStart w:id="26" w:name="_Toc509241721"/>
      <w:bookmarkStart w:id="27" w:name="_Toc106386569"/>
      <w:bookmarkStart w:id="28" w:name="_Toc505010234"/>
      <w:r>
        <w:rPr>
          <w:rFonts w:hint="eastAsia" w:ascii="方正黑体_GBK" w:hAnsi="方正黑体_GBK" w:eastAsia="方正黑体_GBK" w:cs="方正黑体_GBK"/>
          <w:b w:val="0"/>
          <w:bCs/>
          <w:color w:val="auto"/>
          <w:kern w:val="0"/>
          <w:sz w:val="32"/>
          <w:szCs w:val="32"/>
          <w:lang w:val="en-US" w:eastAsia="zh-CN"/>
        </w:rPr>
        <w:t>三</w:t>
      </w:r>
      <w:r>
        <w:rPr>
          <w:rFonts w:hint="default" w:ascii="方正黑体_GBK" w:hAnsi="方正黑体_GBK" w:eastAsia="方正黑体_GBK" w:cs="方正黑体_GBK"/>
          <w:b w:val="0"/>
          <w:bCs/>
          <w:color w:val="auto"/>
          <w:kern w:val="0"/>
          <w:sz w:val="32"/>
          <w:szCs w:val="32"/>
          <w:lang w:val="en-US" w:eastAsia="zh-CN"/>
        </w:rPr>
        <w:t>、</w:t>
      </w:r>
      <w:r>
        <w:rPr>
          <w:rFonts w:hint="default" w:ascii="方正黑体_GBK" w:hAnsi="方正黑体_GBK" w:eastAsia="方正黑体_GBK" w:cs="方正黑体_GBK"/>
          <w:b w:val="0"/>
          <w:bCs/>
          <w:color w:val="auto"/>
          <w:kern w:val="0"/>
          <w:sz w:val="32"/>
          <w:szCs w:val="32"/>
        </w:rPr>
        <w:t>★</w:t>
      </w:r>
      <w:bookmarkEnd w:id="23"/>
      <w:bookmarkEnd w:id="24"/>
      <w:bookmarkEnd w:id="25"/>
      <w:bookmarkEnd w:id="26"/>
      <w:bookmarkEnd w:id="27"/>
      <w:bookmarkEnd w:id="28"/>
      <w:r>
        <w:rPr>
          <w:rFonts w:hint="default" w:ascii="方正黑体_GBK" w:hAnsi="方正黑体_GBK" w:eastAsia="方正黑体_GBK" w:cs="方正黑体_GBK"/>
          <w:b w:val="0"/>
          <w:bCs/>
          <w:color w:val="auto"/>
          <w:kern w:val="0"/>
          <w:sz w:val="32"/>
          <w:szCs w:val="32"/>
        </w:rPr>
        <w:t>技术要求</w:t>
      </w:r>
    </w:p>
    <w:p w14:paraId="2C68D5AA">
      <w:pPr>
        <w:keepNext w:val="0"/>
        <w:keepLines w:val="0"/>
        <w:pageBreakBefore w:val="0"/>
        <w:kinsoku/>
        <w:wordWrap/>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应征方案须围绕上述LOGO，完成以下两大模块的设计：</w:t>
      </w:r>
    </w:p>
    <w:p w14:paraId="75BED788">
      <w:pPr>
        <w:keepNext w:val="0"/>
        <w:keepLines w:val="0"/>
        <w:pageBreakBefore w:val="0"/>
        <w:kinsoku/>
        <w:wordWrap/>
        <w:overflowPunct/>
        <w:topLinePunct w:val="0"/>
        <w:autoSpaceDE/>
        <w:autoSpaceDN/>
        <w:bidi w:val="0"/>
        <w:adjustRightInd/>
        <w:spacing w:line="600" w:lineRule="exact"/>
        <w:jc w:val="left"/>
        <w:rPr>
          <w:rFonts w:hint="eastAsia" w:ascii="Times New Roman" w:hAnsi="Times New Roman" w:eastAsia="方正仿宋_GB2312" w:cs="方正仿宋_GBK"/>
          <w:sz w:val="32"/>
          <w:szCs w:val="32"/>
        </w:rPr>
      </w:pPr>
      <w:r>
        <w:rPr>
          <w:rFonts w:hint="eastAsia" w:ascii="Times New Roman" w:hAnsi="Times New Roman" w:eastAsia="方正仿宋_GB2312" w:cs="方正仿宋_GBK"/>
          <w:sz w:val="32"/>
          <w:szCs w:val="32"/>
        </w:rPr>
        <w:t>（一）基础系统（Core Identity System）</w:t>
      </w:r>
    </w:p>
    <w:p w14:paraId="4E0DC047">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1.LOGO使用规范</w:t>
      </w:r>
    </w:p>
    <w:p w14:paraId="7F302DB3">
      <w:pPr>
        <w:keepNext w:val="0"/>
        <w:keepLines w:val="0"/>
        <w:pageBreakBefore w:val="0"/>
        <w:kinsoku/>
        <w:wordWrap/>
        <w:overflowPunct/>
        <w:topLinePunct w:val="0"/>
        <w:autoSpaceDE/>
        <w:autoSpaceDN/>
        <w:bidi w:val="0"/>
        <w:adjustRightInd/>
        <w:spacing w:line="60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（1）最小尺寸限制、安全间距、反白/单色应用规范；</w:t>
      </w:r>
    </w:p>
    <w:p w14:paraId="7740F472">
      <w:pPr>
        <w:keepNext w:val="0"/>
        <w:keepLines w:val="0"/>
        <w:pageBreakBefore w:val="0"/>
        <w:kinsoku/>
        <w:wordWrap/>
        <w:overflowPunct/>
        <w:topLinePunct w:val="0"/>
        <w:autoSpaceDE/>
        <w:autoSpaceDN/>
        <w:bidi w:val="0"/>
        <w:adjustRightInd/>
        <w:spacing w:line="60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（2）禁用示例（如变形、拉伸、错误配色等）；</w:t>
      </w:r>
    </w:p>
    <w:p w14:paraId="5A8446F2">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2.标准色彩体系</w:t>
      </w:r>
    </w:p>
    <w:p w14:paraId="5FED6457">
      <w:pPr>
        <w:keepNext w:val="0"/>
        <w:keepLines w:val="0"/>
        <w:pageBreakBefore w:val="0"/>
        <w:kinsoku/>
        <w:wordWrap/>
        <w:overflowPunct/>
        <w:topLinePunct w:val="0"/>
        <w:autoSpaceDE/>
        <w:autoSpaceDN/>
        <w:bidi w:val="0"/>
        <w:adjustRightInd/>
        <w:spacing w:line="600" w:lineRule="exact"/>
        <w:ind w:left="640" w:hanging="640" w:hanging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（1）主色、辅助色（建议1–2个）、中性色；</w:t>
      </w:r>
    </w:p>
    <w:p w14:paraId="6835865C">
      <w:pPr>
        <w:keepNext w:val="0"/>
        <w:keepLines w:val="0"/>
        <w:pageBreakBefore w:val="0"/>
        <w:kinsoku/>
        <w:wordWrap/>
        <w:overflowPunct/>
        <w:topLinePunct w:val="0"/>
        <w:autoSpaceDE/>
        <w:autoSpaceDN/>
        <w:bidi w:val="0"/>
        <w:adjustRightInd/>
        <w:spacing w:line="600" w:lineRule="exact"/>
        <w:ind w:left="638" w:leftChars="304"/>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（2）CMYK/RGB/HEX/Pantone值；</w:t>
      </w:r>
    </w:p>
    <w:p w14:paraId="471C0A7D">
      <w:pPr>
        <w:keepNext w:val="0"/>
        <w:keepLines w:val="0"/>
        <w:pageBreakBefore w:val="0"/>
        <w:kinsoku/>
        <w:wordWrap/>
        <w:overflowPunct/>
        <w:topLinePunct w:val="0"/>
        <w:autoSpaceDE/>
        <w:autoSpaceDN/>
        <w:bidi w:val="0"/>
        <w:adjustRightInd/>
        <w:spacing w:line="60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（3）色彩应用场景指南（印刷、数字屏幕、织物等）；</w:t>
      </w:r>
    </w:p>
    <w:p w14:paraId="4F1639B3">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3.标准字体系统</w:t>
      </w:r>
    </w:p>
    <w:p w14:paraId="64574387">
      <w:pPr>
        <w:keepNext w:val="0"/>
        <w:keepLines w:val="0"/>
        <w:pageBreakBefore w:val="0"/>
        <w:kinsoku/>
        <w:wordWrap/>
        <w:overflowPunct/>
        <w:topLinePunct w:val="0"/>
        <w:autoSpaceDE/>
        <w:autoSpaceDN/>
        <w:bidi w:val="0"/>
        <w:adjustRightInd/>
        <w:spacing w:line="60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（1）中英文字体家族指定（含标题、正文、辅助信息层级）；</w:t>
      </w:r>
    </w:p>
    <w:p w14:paraId="2B2CBE5C">
      <w:pPr>
        <w:keepNext w:val="0"/>
        <w:keepLines w:val="0"/>
        <w:pageBreakBefore w:val="0"/>
        <w:kinsoku/>
        <w:wordWrap/>
        <w:overflowPunct/>
        <w:topLinePunct w:val="0"/>
        <w:autoSpaceDE/>
        <w:autoSpaceDN/>
        <w:bidi w:val="0"/>
        <w:adjustRightInd/>
        <w:spacing w:line="60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（2）字体使用规范与替代方案；</w:t>
      </w:r>
    </w:p>
    <w:p w14:paraId="472F2511">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4.辅助图形系统</w:t>
      </w:r>
    </w:p>
    <w:p w14:paraId="63EEDAC3">
      <w:pPr>
        <w:keepNext w:val="0"/>
        <w:keepLines w:val="0"/>
        <w:pageBreakBefore w:val="0"/>
        <w:kinsoku/>
        <w:wordWrap/>
        <w:overflowPunct/>
        <w:topLinePunct w:val="0"/>
        <w:autoSpaceDE/>
        <w:autoSpaceDN/>
        <w:bidi w:val="0"/>
        <w:adjustRightInd/>
        <w:spacing w:line="60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（1）基于LOGO中的羽翼/轨迹/文化符号，设计可独立使用的辅助图案、纹理或动态元素；</w:t>
      </w:r>
    </w:p>
    <w:p w14:paraId="7A6EE147">
      <w:pPr>
        <w:keepNext w:val="0"/>
        <w:keepLines w:val="0"/>
        <w:pageBreakBefore w:val="0"/>
        <w:numPr>
          <w:ilvl w:val="0"/>
          <w:numId w:val="5"/>
        </w:numPr>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提供网格化延展规则，确保视觉统一性与灵活性。</w:t>
      </w:r>
    </w:p>
    <w:p w14:paraId="5CC0539F">
      <w:pPr>
        <w:keepNext w:val="0"/>
        <w:keepLines w:val="0"/>
        <w:pageBreakBefore w:val="0"/>
        <w:kinsoku/>
        <w:wordWrap/>
        <w:overflowPunct/>
        <w:topLinePunct w:val="0"/>
        <w:autoSpaceDE/>
        <w:autoSpaceDN/>
        <w:bidi w:val="0"/>
        <w:adjustRightInd/>
        <w:spacing w:line="60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（二）吉祥物设计</w:t>
      </w:r>
    </w:p>
    <w:p w14:paraId="32C05F39">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1.设计符合羽毛球运动特色的吉祥物形象</w:t>
      </w:r>
    </w:p>
    <w:p w14:paraId="2A3EC1CB">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kern w:val="2"/>
          <w:sz w:val="32"/>
          <w:szCs w:val="32"/>
          <w:lang w:val="en-US" w:eastAsia="zh-CN" w:bidi="ar-SA"/>
        </w:rPr>
        <w:t>结合协会logo特点、羽毛球运动、成都城市文化元素等创作协会专属吉祥物形象；</w:t>
      </w:r>
    </w:p>
    <w:p w14:paraId="5D4C4CC4">
      <w:pPr>
        <w:keepNext w:val="0"/>
        <w:keepLines w:val="0"/>
        <w:pageBreakBefore w:val="0"/>
        <w:kinsoku/>
        <w:wordWrap/>
        <w:overflowPunct/>
        <w:topLinePunct w:val="0"/>
        <w:autoSpaceDE/>
        <w:autoSpaceDN/>
        <w:bidi w:val="0"/>
        <w:adjustRightInd/>
        <w:spacing w:line="600" w:lineRule="exact"/>
        <w:ind w:firstLine="64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）具备延展性，便于在不同媒介（海报、文创、人偶、数字媒体等）上应用；</w:t>
      </w:r>
    </w:p>
    <w:p w14:paraId="73292B22">
      <w:pPr>
        <w:keepNext w:val="0"/>
        <w:keepLines w:val="0"/>
        <w:pageBreakBefore w:val="0"/>
        <w:kinsoku/>
        <w:wordWrap/>
        <w:overflowPunct/>
        <w:topLinePunct w:val="0"/>
        <w:autoSpaceDE/>
        <w:autoSpaceDN/>
        <w:bidi w:val="0"/>
        <w:adjustRightInd/>
        <w:spacing w:line="600" w:lineRule="exact"/>
        <w:ind w:firstLine="64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）造型独特、生动可爱，具有鲜明个性，易于识别和记忆，适合卡通化表达。</w:t>
      </w:r>
    </w:p>
    <w:p w14:paraId="00DF5913">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2.提供吉祥物多角度、多场景应用设计</w:t>
      </w:r>
    </w:p>
    <w:p w14:paraId="3164A501">
      <w:pPr>
        <w:keepNext w:val="0"/>
        <w:keepLines w:val="0"/>
        <w:pageBreakBefore w:val="0"/>
        <w:kinsoku/>
        <w:wordWrap/>
        <w:overflowPunct/>
        <w:topLinePunct w:val="0"/>
        <w:autoSpaceDE/>
        <w:autoSpaceDN/>
        <w:bidi w:val="0"/>
        <w:adjustRightInd/>
        <w:spacing w:line="600" w:lineRule="exact"/>
        <w:ind w:firstLine="64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（1）确保在A4图稿、300dpi分辨率下清晰呈现；</w:t>
      </w:r>
    </w:p>
    <w:p w14:paraId="58CFDBBA">
      <w:pPr>
        <w:keepNext w:val="0"/>
        <w:keepLines w:val="0"/>
        <w:pageBreakBefore w:val="0"/>
        <w:kinsoku/>
        <w:wordWrap/>
        <w:overflowPunct/>
        <w:topLinePunct w:val="0"/>
        <w:autoSpaceDE/>
        <w:autoSpaceDN/>
        <w:bidi w:val="0"/>
        <w:adjustRightInd/>
        <w:spacing w:line="600" w:lineRule="exact"/>
        <w:ind w:firstLine="64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（2）要求JPG格式、A4尺寸、300dpi，并附不超过200字的设计说明；</w:t>
      </w:r>
    </w:p>
    <w:p w14:paraId="3176C7E2">
      <w:pPr>
        <w:keepNext w:val="0"/>
        <w:keepLines w:val="0"/>
        <w:pageBreakBefore w:val="0"/>
        <w:kinsoku/>
        <w:wordWrap/>
        <w:overflowPunct/>
        <w:topLinePunct w:val="0"/>
        <w:autoSpaceDE/>
        <w:autoSpaceDN/>
        <w:bidi w:val="0"/>
        <w:adjustRightInd/>
        <w:spacing w:line="600" w:lineRule="exact"/>
        <w:ind w:firstLine="64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（3）提供吉祥物3D</w:t>
      </w:r>
      <w:r>
        <w:rPr>
          <w:rFonts w:hint="eastAsia" w:ascii="Times New Roman" w:hAnsi="Times New Roman" w:eastAsia="方正仿宋_GBK" w:cs="方正仿宋_GBK"/>
          <w:sz w:val="32"/>
          <w:szCs w:val="32"/>
          <w:lang w:eastAsia="zh-CN"/>
        </w:rPr>
        <w:t>五视图</w:t>
      </w:r>
      <w:r>
        <w:rPr>
          <w:rFonts w:hint="eastAsia" w:ascii="Times New Roman" w:hAnsi="Times New Roman" w:eastAsia="方正仿宋_GBK" w:cs="方正仿宋_GBK"/>
          <w:sz w:val="32"/>
          <w:szCs w:val="32"/>
        </w:rPr>
        <w:t>；</w:t>
      </w:r>
    </w:p>
    <w:p w14:paraId="63DC7928">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3.命名与文化内涵</w:t>
      </w:r>
    </w:p>
    <w:p w14:paraId="162986AF">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（1）名称简洁易记、朗朗上口：中文名应便于发音、无歧义，可结合谐音、拟声、地域文化或运动术语；</w:t>
      </w:r>
    </w:p>
    <w:p w14:paraId="44B3F8D5">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（2）可配套英文名：尤其适用于国际赛事，便于对外传播；</w:t>
      </w:r>
    </w:p>
    <w:p w14:paraId="47EFC74C">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（3）富有寓意：名字与形象共同传递羽毛球运动理念或地方特色；</w:t>
      </w:r>
    </w:p>
    <w:p w14:paraId="2A56329A">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4.设计吉祥物IP形象延展方案</w:t>
      </w:r>
    </w:p>
    <w:p w14:paraId="34B0954F">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（1）具备衍生开发价值：适合制作玩偶、徽章、T恤、动画等周边产品；</w:t>
      </w:r>
    </w:p>
    <w:p w14:paraId="6F9C9E3F">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（2）形象可多角度延展：支持不同姿态、表情、动作的系列化设计；</w:t>
      </w:r>
    </w:p>
    <w:p w14:paraId="58A2AFEB">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（3）结合成都市羽毛球协会每年举办的青少年排位赛（共四个季度），设计四款吉祥物延展形象；</w:t>
      </w:r>
    </w:p>
    <w:p w14:paraId="0A2B42CC">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5.原创性与合规性</w:t>
      </w:r>
    </w:p>
    <w:p w14:paraId="05ECF85B">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（1）必须为原创作品：不得抄袭、仿冒或侵犯他人知识产权；</w:t>
      </w:r>
    </w:p>
    <w:p w14:paraId="0C247772">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（2）内容健康向上：不得含有民族、宗教歧视或违背公序良俗的内容。</w:t>
      </w:r>
    </w:p>
    <w:p w14:paraId="0B15ACA7">
      <w:pPr>
        <w:keepNext w:val="0"/>
        <w:keepLines w:val="0"/>
        <w:pageBreakBefore w:val="0"/>
        <w:kinsoku/>
        <w:wordWrap/>
        <w:overflowPunct/>
        <w:topLinePunct w:val="0"/>
        <w:autoSpaceDE/>
        <w:autoSpaceDN/>
        <w:bidi w:val="0"/>
        <w:adjustRightInd/>
        <w:spacing w:line="60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三）应用系统（Application System）</w:t>
      </w:r>
    </w:p>
    <w:p w14:paraId="3CBD91F5">
      <w:pPr>
        <w:keepNext w:val="0"/>
        <w:keepLines w:val="0"/>
        <w:pageBreakBefore w:val="0"/>
        <w:kinsoku/>
        <w:wordWrap/>
        <w:overflowPunct/>
        <w:topLinePunct w:val="0"/>
        <w:autoSpaceDE/>
        <w:autoSpaceDN/>
        <w:bidi w:val="0"/>
        <w:adjustRightInd/>
        <w:spacing w:line="60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需覆盖以下至少5大类、不少于20项具体物料的设计：</w:t>
      </w:r>
    </w:p>
    <w:tbl>
      <w:tblPr>
        <w:tblStyle w:val="14"/>
        <w:tblW w:w="8522" w:type="dxa"/>
        <w:jc w:val="center"/>
        <w:tblBorders>
          <w:top w:val="none" w:color="auto" w:sz="0" w:space="0"/>
          <w:left w:val="single" w:color="auto" w:sz="2" w:space="0"/>
          <w:bottom w:val="none" w:color="auto" w:sz="0" w:space="0"/>
          <w:right w:val="single" w:color="auto" w:sz="2" w:space="0"/>
          <w:insideH w:val="none" w:color="auto" w:sz="0" w:space="0"/>
          <w:insideV w:val="none" w:color="auto" w:sz="0" w:space="0"/>
        </w:tblBorders>
        <w:tblLayout w:type="autofit"/>
        <w:tblCellMar>
          <w:top w:w="15" w:type="dxa"/>
          <w:left w:w="15" w:type="dxa"/>
          <w:bottom w:w="15" w:type="dxa"/>
          <w:right w:w="15" w:type="dxa"/>
        </w:tblCellMar>
      </w:tblPr>
      <w:tblGrid>
        <w:gridCol w:w="2037"/>
        <w:gridCol w:w="6485"/>
      </w:tblGrid>
      <w:tr w14:paraId="7231133F">
        <w:tblPrEx>
          <w:tblBorders>
            <w:top w:val="none" w:color="auto" w:sz="0" w:space="0"/>
            <w:left w:val="single" w:color="auto" w:sz="2" w:space="0"/>
            <w:bottom w:val="none" w:color="auto" w:sz="0" w:space="0"/>
            <w:right w:val="single" w:color="auto" w:sz="2" w:space="0"/>
            <w:insideH w:val="none" w:color="auto" w:sz="0" w:space="0"/>
            <w:insideV w:val="none" w:color="auto" w:sz="0" w:space="0"/>
          </w:tblBorders>
          <w:tblCellMar>
            <w:top w:w="15" w:type="dxa"/>
            <w:left w:w="15" w:type="dxa"/>
            <w:bottom w:w="15" w:type="dxa"/>
            <w:right w:w="15" w:type="dxa"/>
          </w:tblCellMar>
        </w:tblPrEx>
        <w:trPr>
          <w:tblHeader/>
          <w:jc w:val="center"/>
        </w:trPr>
        <w:tc>
          <w:tcPr>
            <w:tcW w:w="2037" w:type="dxa"/>
            <w:tcBorders>
              <w:top w:val="single" w:color="auto" w:sz="12" w:space="0"/>
              <w:left w:val="nil"/>
              <w:bottom w:val="single" w:color="auto" w:sz="4" w:space="0"/>
            </w:tcBorders>
            <w:tcMar>
              <w:top w:w="90" w:type="dxa"/>
              <w:left w:w="195" w:type="dxa"/>
              <w:bottom w:w="90" w:type="dxa"/>
              <w:right w:w="195" w:type="dxa"/>
            </w:tcMar>
            <w:vAlign w:val="center"/>
          </w:tcPr>
          <w:p w14:paraId="38DB60CB">
            <w:pPr>
              <w:keepNext w:val="0"/>
              <w:keepLines w:val="0"/>
              <w:pageBreakBefore w:val="0"/>
              <w:widowControl/>
              <w:kinsoku/>
              <w:wordWrap/>
              <w:overflowPunct/>
              <w:topLinePunct w:val="0"/>
              <w:autoSpaceDE/>
              <w:autoSpaceDN/>
              <w:bidi w:val="0"/>
              <w:adjustRightInd/>
              <w:snapToGrid w:val="0"/>
              <w:spacing w:line="600" w:lineRule="exact"/>
              <w:jc w:val="center"/>
              <w:rPr>
                <w:rFonts w:hint="eastAsia" w:ascii="Times New Roman" w:hAnsi="Times New Roman" w:eastAsia="方正仿宋_GBK" w:cs="方正仿宋_GBK"/>
                <w:b/>
                <w:sz w:val="32"/>
                <w:szCs w:val="32"/>
              </w:rPr>
            </w:pPr>
            <w:r>
              <w:rPr>
                <w:rFonts w:hint="eastAsia" w:ascii="Times New Roman" w:hAnsi="Times New Roman" w:eastAsia="方正仿宋_GBK" w:cs="方正仿宋_GBK"/>
                <w:b/>
                <w:sz w:val="32"/>
                <w:szCs w:val="32"/>
              </w:rPr>
              <w:t>类别</w:t>
            </w:r>
          </w:p>
        </w:tc>
        <w:tc>
          <w:tcPr>
            <w:tcW w:w="6485" w:type="dxa"/>
            <w:tcBorders>
              <w:top w:val="single" w:color="auto" w:sz="12" w:space="0"/>
              <w:bottom w:val="single" w:color="auto" w:sz="4" w:space="0"/>
              <w:right w:val="nil"/>
            </w:tcBorders>
            <w:tcMar>
              <w:top w:w="90" w:type="dxa"/>
              <w:left w:w="195" w:type="dxa"/>
              <w:bottom w:w="90" w:type="dxa"/>
              <w:right w:w="195" w:type="dxa"/>
            </w:tcMar>
            <w:vAlign w:val="center"/>
          </w:tcPr>
          <w:p w14:paraId="7C60EB65">
            <w:pPr>
              <w:keepNext w:val="0"/>
              <w:keepLines w:val="0"/>
              <w:pageBreakBefore w:val="0"/>
              <w:widowControl/>
              <w:kinsoku/>
              <w:wordWrap/>
              <w:overflowPunct/>
              <w:topLinePunct w:val="0"/>
              <w:autoSpaceDE/>
              <w:autoSpaceDN/>
              <w:bidi w:val="0"/>
              <w:adjustRightInd/>
              <w:snapToGrid w:val="0"/>
              <w:spacing w:line="600" w:lineRule="exact"/>
              <w:jc w:val="center"/>
              <w:rPr>
                <w:rFonts w:hint="eastAsia" w:ascii="Times New Roman" w:hAnsi="Times New Roman" w:eastAsia="方正仿宋_GBK" w:cs="方正仿宋_GBK"/>
                <w:b/>
                <w:sz w:val="32"/>
                <w:szCs w:val="32"/>
              </w:rPr>
            </w:pPr>
            <w:r>
              <w:rPr>
                <w:rFonts w:hint="eastAsia" w:ascii="Times New Roman" w:hAnsi="Times New Roman" w:eastAsia="方正仿宋_GBK" w:cs="方正仿宋_GBK"/>
                <w:b/>
                <w:sz w:val="32"/>
                <w:szCs w:val="32"/>
              </w:rPr>
              <w:t>应用示例</w:t>
            </w:r>
          </w:p>
        </w:tc>
      </w:tr>
      <w:tr w14:paraId="3BED3C6C">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2037" w:type="dxa"/>
            <w:tcBorders>
              <w:top w:val="single" w:color="auto" w:sz="4" w:space="0"/>
              <w:left w:val="nil"/>
            </w:tcBorders>
            <w:tcMar>
              <w:top w:w="90" w:type="dxa"/>
              <w:left w:w="195" w:type="dxa"/>
              <w:bottom w:w="90" w:type="dxa"/>
              <w:right w:w="195" w:type="dxa"/>
            </w:tcMar>
            <w:vAlign w:val="center"/>
          </w:tcPr>
          <w:p w14:paraId="7A37F21A">
            <w:pPr>
              <w:keepNext w:val="0"/>
              <w:keepLines w:val="0"/>
              <w:pageBreakBefore w:val="0"/>
              <w:widowControl/>
              <w:kinsoku/>
              <w:wordWrap/>
              <w:overflowPunct/>
              <w:topLinePunct w:val="0"/>
              <w:autoSpaceDE/>
              <w:autoSpaceDN/>
              <w:bidi w:val="0"/>
              <w:adjustRightInd/>
              <w:snapToGrid w:val="0"/>
              <w:spacing w:line="600" w:lineRule="exact"/>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办公事务类</w:t>
            </w:r>
          </w:p>
        </w:tc>
        <w:tc>
          <w:tcPr>
            <w:tcW w:w="6485" w:type="dxa"/>
            <w:tcBorders>
              <w:top w:val="single" w:color="auto" w:sz="4" w:space="0"/>
              <w:right w:val="nil"/>
            </w:tcBorders>
            <w:tcMar>
              <w:top w:w="90" w:type="dxa"/>
              <w:left w:w="195" w:type="dxa"/>
              <w:bottom w:w="90" w:type="dxa"/>
              <w:right w:w="195" w:type="dxa"/>
            </w:tcMar>
            <w:vAlign w:val="center"/>
          </w:tcPr>
          <w:p w14:paraId="6C13F75E">
            <w:pPr>
              <w:keepNext w:val="0"/>
              <w:keepLines w:val="0"/>
              <w:pageBreakBefore w:val="0"/>
              <w:widowControl/>
              <w:kinsoku/>
              <w:wordWrap/>
              <w:overflowPunct/>
              <w:topLinePunct w:val="0"/>
              <w:autoSpaceDE/>
              <w:autoSpaceDN/>
              <w:bidi w:val="0"/>
              <w:adjustRightInd/>
              <w:snapToGrid w:val="0"/>
              <w:spacing w:line="60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名片、信纸、信封、工作证、文件夹、PPT模板、电子签名</w:t>
            </w:r>
          </w:p>
        </w:tc>
      </w:tr>
      <w:tr w14:paraId="5311E661">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2037" w:type="dxa"/>
            <w:tcBorders>
              <w:left w:val="nil"/>
            </w:tcBorders>
            <w:tcMar>
              <w:top w:w="90" w:type="dxa"/>
              <w:left w:w="195" w:type="dxa"/>
              <w:bottom w:w="90" w:type="dxa"/>
              <w:right w:w="195" w:type="dxa"/>
            </w:tcMar>
            <w:vAlign w:val="center"/>
          </w:tcPr>
          <w:p w14:paraId="6DE31803">
            <w:pPr>
              <w:keepNext w:val="0"/>
              <w:keepLines w:val="0"/>
              <w:pageBreakBefore w:val="0"/>
              <w:widowControl/>
              <w:kinsoku/>
              <w:wordWrap/>
              <w:overflowPunct/>
              <w:topLinePunct w:val="0"/>
              <w:autoSpaceDE/>
              <w:autoSpaceDN/>
              <w:bidi w:val="0"/>
              <w:adjustRightInd/>
              <w:snapToGrid w:val="0"/>
              <w:spacing w:line="600" w:lineRule="exact"/>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环境导视类</w:t>
            </w:r>
          </w:p>
        </w:tc>
        <w:tc>
          <w:tcPr>
            <w:tcW w:w="6485" w:type="dxa"/>
            <w:tcBorders>
              <w:right w:val="nil"/>
            </w:tcBorders>
            <w:tcMar>
              <w:top w:w="90" w:type="dxa"/>
              <w:left w:w="195" w:type="dxa"/>
              <w:bottom w:w="90" w:type="dxa"/>
              <w:right w:w="195" w:type="dxa"/>
            </w:tcMar>
            <w:vAlign w:val="center"/>
          </w:tcPr>
          <w:p w14:paraId="340DD948">
            <w:pPr>
              <w:keepNext w:val="0"/>
              <w:keepLines w:val="0"/>
              <w:pageBreakBefore w:val="0"/>
              <w:widowControl/>
              <w:kinsoku/>
              <w:wordWrap/>
              <w:overflowPunct/>
              <w:topLinePunct w:val="0"/>
              <w:autoSpaceDE/>
              <w:autoSpaceDN/>
              <w:bidi w:val="0"/>
              <w:adjustRightInd/>
              <w:snapToGrid w:val="0"/>
              <w:spacing w:line="60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协会形象墙、办公室门牌、场馆导视牌、功能区标识</w:t>
            </w:r>
          </w:p>
        </w:tc>
      </w:tr>
      <w:tr w14:paraId="7CECE40F">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2037" w:type="dxa"/>
            <w:tcBorders>
              <w:left w:val="nil"/>
            </w:tcBorders>
            <w:tcMar>
              <w:top w:w="90" w:type="dxa"/>
              <w:left w:w="195" w:type="dxa"/>
              <w:bottom w:w="90" w:type="dxa"/>
              <w:right w:w="195" w:type="dxa"/>
            </w:tcMar>
            <w:vAlign w:val="center"/>
          </w:tcPr>
          <w:p w14:paraId="115C56DE">
            <w:pPr>
              <w:keepNext w:val="0"/>
              <w:keepLines w:val="0"/>
              <w:pageBreakBefore w:val="0"/>
              <w:widowControl/>
              <w:kinsoku/>
              <w:wordWrap/>
              <w:overflowPunct/>
              <w:topLinePunct w:val="0"/>
              <w:autoSpaceDE/>
              <w:autoSpaceDN/>
              <w:bidi w:val="0"/>
              <w:adjustRightInd/>
              <w:snapToGrid w:val="0"/>
              <w:spacing w:line="600" w:lineRule="exact"/>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宣传推广类</w:t>
            </w:r>
          </w:p>
        </w:tc>
        <w:tc>
          <w:tcPr>
            <w:tcW w:w="6485" w:type="dxa"/>
            <w:tcBorders>
              <w:right w:val="nil"/>
            </w:tcBorders>
            <w:tcMar>
              <w:top w:w="90" w:type="dxa"/>
              <w:left w:w="195" w:type="dxa"/>
              <w:bottom w:w="90" w:type="dxa"/>
              <w:right w:w="195" w:type="dxa"/>
            </w:tcMar>
            <w:vAlign w:val="center"/>
          </w:tcPr>
          <w:p w14:paraId="46ACF66A">
            <w:pPr>
              <w:keepNext w:val="0"/>
              <w:keepLines w:val="0"/>
              <w:pageBreakBefore w:val="0"/>
              <w:widowControl/>
              <w:kinsoku/>
              <w:wordWrap/>
              <w:overflowPunct/>
              <w:topLinePunct w:val="0"/>
              <w:autoSpaceDE/>
              <w:autoSpaceDN/>
              <w:bidi w:val="0"/>
              <w:adjustRightInd/>
              <w:snapToGrid w:val="0"/>
              <w:spacing w:line="60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赛事海报、宣传折页、易拉宝、新闻发布会背景板、社交媒体封面/头像</w:t>
            </w:r>
          </w:p>
        </w:tc>
      </w:tr>
      <w:tr w14:paraId="7A1F0DA4">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2037" w:type="dxa"/>
            <w:tcBorders>
              <w:left w:val="nil"/>
            </w:tcBorders>
            <w:tcMar>
              <w:top w:w="90" w:type="dxa"/>
              <w:left w:w="195" w:type="dxa"/>
              <w:bottom w:w="90" w:type="dxa"/>
              <w:right w:w="195" w:type="dxa"/>
            </w:tcMar>
            <w:vAlign w:val="center"/>
          </w:tcPr>
          <w:p w14:paraId="06D259FD">
            <w:pPr>
              <w:keepNext w:val="0"/>
              <w:keepLines w:val="0"/>
              <w:pageBreakBefore w:val="0"/>
              <w:widowControl/>
              <w:kinsoku/>
              <w:wordWrap/>
              <w:overflowPunct/>
              <w:topLinePunct w:val="0"/>
              <w:autoSpaceDE/>
              <w:autoSpaceDN/>
              <w:bidi w:val="0"/>
              <w:adjustRightInd/>
              <w:snapToGrid w:val="0"/>
              <w:spacing w:line="600" w:lineRule="exact"/>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赛事活动类</w:t>
            </w:r>
          </w:p>
        </w:tc>
        <w:tc>
          <w:tcPr>
            <w:tcW w:w="6485" w:type="dxa"/>
            <w:tcBorders>
              <w:right w:val="nil"/>
            </w:tcBorders>
            <w:tcMar>
              <w:top w:w="90" w:type="dxa"/>
              <w:left w:w="195" w:type="dxa"/>
              <w:bottom w:w="90" w:type="dxa"/>
              <w:right w:w="195" w:type="dxa"/>
            </w:tcMar>
            <w:vAlign w:val="center"/>
          </w:tcPr>
          <w:p w14:paraId="4E0DC85B">
            <w:pPr>
              <w:keepNext w:val="0"/>
              <w:keepLines w:val="0"/>
              <w:pageBreakBefore w:val="0"/>
              <w:widowControl/>
              <w:kinsoku/>
              <w:wordWrap/>
              <w:overflowPunct/>
              <w:topLinePunct w:val="0"/>
              <w:autoSpaceDE/>
              <w:autoSpaceDN/>
              <w:bidi w:val="0"/>
              <w:adjustRightInd/>
              <w:snapToGrid w:val="0"/>
              <w:spacing w:line="60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参赛证件、秩序册、成绩公告栏、奖杯/奖牌、志愿者服装、纪念品（毛巾、水杯等）</w:t>
            </w:r>
          </w:p>
        </w:tc>
      </w:tr>
      <w:tr w14:paraId="62020B9A">
        <w:tblPrEx>
          <w:tblBorders>
            <w:top w:val="none" w:color="auto" w:sz="0" w:space="0"/>
            <w:left w:val="single" w:color="auto" w:sz="2" w:space="0"/>
            <w:bottom w:val="none" w:color="auto" w:sz="0"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2037" w:type="dxa"/>
            <w:tcBorders>
              <w:left w:val="nil"/>
              <w:bottom w:val="single" w:color="auto" w:sz="12" w:space="0"/>
            </w:tcBorders>
            <w:tcMar>
              <w:top w:w="90" w:type="dxa"/>
              <w:left w:w="195" w:type="dxa"/>
              <w:bottom w:w="90" w:type="dxa"/>
              <w:right w:w="195" w:type="dxa"/>
            </w:tcMar>
            <w:vAlign w:val="center"/>
          </w:tcPr>
          <w:p w14:paraId="23A504C6">
            <w:pPr>
              <w:keepNext w:val="0"/>
              <w:keepLines w:val="0"/>
              <w:pageBreakBefore w:val="0"/>
              <w:widowControl/>
              <w:kinsoku/>
              <w:wordWrap/>
              <w:overflowPunct/>
              <w:topLinePunct w:val="0"/>
              <w:autoSpaceDE/>
              <w:autoSpaceDN/>
              <w:bidi w:val="0"/>
              <w:adjustRightInd/>
              <w:snapToGrid w:val="0"/>
              <w:spacing w:line="600" w:lineRule="exact"/>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数字媒体类</w:t>
            </w:r>
          </w:p>
        </w:tc>
        <w:tc>
          <w:tcPr>
            <w:tcW w:w="6485" w:type="dxa"/>
            <w:tcBorders>
              <w:bottom w:val="single" w:color="auto" w:sz="12" w:space="0"/>
              <w:right w:val="nil"/>
            </w:tcBorders>
            <w:tcMar>
              <w:top w:w="90" w:type="dxa"/>
              <w:left w:w="195" w:type="dxa"/>
              <w:bottom w:w="90" w:type="dxa"/>
              <w:right w:w="195" w:type="dxa"/>
            </w:tcMar>
            <w:vAlign w:val="center"/>
          </w:tcPr>
          <w:p w14:paraId="429DF2E1">
            <w:pPr>
              <w:keepNext w:val="0"/>
              <w:keepLines w:val="0"/>
              <w:pageBreakBefore w:val="0"/>
              <w:widowControl/>
              <w:kinsoku/>
              <w:wordWrap/>
              <w:overflowPunct/>
              <w:topLinePunct w:val="0"/>
              <w:autoSpaceDE/>
              <w:autoSpaceDN/>
              <w:bidi w:val="0"/>
              <w:adjustRightInd/>
              <w:snapToGrid w:val="0"/>
              <w:spacing w:line="60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官网UI组件、微信公众号菜单图、短视频片头/角标、H5页面模板</w:t>
            </w:r>
          </w:p>
        </w:tc>
      </w:tr>
    </w:tbl>
    <w:p w14:paraId="7DCC836E">
      <w:pPr>
        <w:keepNext w:val="0"/>
        <w:keepLines w:val="0"/>
        <w:pageBreakBefore w:val="0"/>
        <w:widowControl/>
        <w:kinsoku/>
        <w:wordWrap/>
        <w:overflowPunct/>
        <w:topLinePunct w:val="0"/>
        <w:autoSpaceDE/>
        <w:autoSpaceDN/>
        <w:bidi w:val="0"/>
        <w:adjustRightInd/>
        <w:snapToGrid w:val="0"/>
        <w:spacing w:line="60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所有应用设计需标注尺寸、材质建议、制作工艺说明，并提供效果图（场景化呈现）。</w:t>
      </w:r>
    </w:p>
    <w:p w14:paraId="31C85D25">
      <w:pPr>
        <w:rPr>
          <w:rFonts w:hint="eastAsia" w:ascii="方正黑体_GBK" w:hAnsi="方正黑体_GBK" w:eastAsia="方正黑体_GBK" w:cs="方正黑体_GBK"/>
          <w:b w:val="0"/>
          <w:bCs/>
          <w:color w:val="auto"/>
          <w:kern w:val="0"/>
          <w:sz w:val="32"/>
          <w:szCs w:val="32"/>
          <w:lang w:val="en-US" w:eastAsia="zh-CN"/>
        </w:rPr>
      </w:pPr>
      <w:r>
        <w:rPr>
          <w:rFonts w:hint="eastAsia" w:ascii="方正黑体_GBK" w:hAnsi="方正黑体_GBK" w:eastAsia="方正黑体_GBK" w:cs="方正黑体_GBK"/>
          <w:b w:val="0"/>
          <w:bCs/>
          <w:color w:val="auto"/>
          <w:kern w:val="0"/>
          <w:sz w:val="32"/>
          <w:szCs w:val="32"/>
          <w:lang w:val="en-US" w:eastAsia="zh-CN"/>
        </w:rPr>
        <w:br w:type="page"/>
      </w:r>
    </w:p>
    <w:p w14:paraId="749CAA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atLeast"/>
        <w:ind w:right="0" w:rightChars="0" w:firstLine="640" w:firstLineChars="200"/>
        <w:jc w:val="left"/>
        <w:textAlignment w:val="auto"/>
        <w:rPr>
          <w:rFonts w:hint="default" w:ascii="方正黑体_GBK" w:hAnsi="方正黑体_GBK" w:eastAsia="方正黑体_GBK" w:cs="方正黑体_GBK"/>
          <w:b w:val="0"/>
          <w:bCs/>
          <w:color w:val="auto"/>
          <w:kern w:val="0"/>
          <w:sz w:val="32"/>
          <w:szCs w:val="32"/>
        </w:rPr>
      </w:pPr>
      <w:r>
        <w:rPr>
          <w:rFonts w:hint="eastAsia" w:ascii="方正黑体_GBK" w:hAnsi="方正黑体_GBK" w:eastAsia="方正黑体_GBK" w:cs="方正黑体_GBK"/>
          <w:b w:val="0"/>
          <w:bCs/>
          <w:color w:val="auto"/>
          <w:kern w:val="0"/>
          <w:sz w:val="32"/>
          <w:szCs w:val="32"/>
          <w:lang w:val="en-US" w:eastAsia="zh-CN"/>
        </w:rPr>
        <w:t>四</w:t>
      </w:r>
      <w:r>
        <w:rPr>
          <w:rFonts w:hint="default" w:ascii="方正黑体_GBK" w:hAnsi="方正黑体_GBK" w:eastAsia="方正黑体_GBK" w:cs="方正黑体_GBK"/>
          <w:b w:val="0"/>
          <w:bCs/>
          <w:color w:val="auto"/>
          <w:kern w:val="0"/>
          <w:sz w:val="32"/>
          <w:szCs w:val="32"/>
          <w:lang w:val="en-US" w:eastAsia="zh-CN"/>
        </w:rPr>
        <w:t>、</w:t>
      </w:r>
      <w:r>
        <w:rPr>
          <w:rFonts w:hint="default" w:ascii="方正黑体_GBK" w:hAnsi="方正黑体_GBK" w:eastAsia="方正黑体_GBK" w:cs="方正黑体_GBK"/>
          <w:b w:val="0"/>
          <w:bCs/>
          <w:color w:val="auto"/>
          <w:kern w:val="0"/>
          <w:sz w:val="32"/>
          <w:szCs w:val="32"/>
        </w:rPr>
        <w:t>★</w:t>
      </w:r>
      <w:r>
        <w:rPr>
          <w:rFonts w:hint="default" w:ascii="方正黑体_GBK" w:hAnsi="方正黑体_GBK" w:eastAsia="方正黑体_GBK" w:cs="方正黑体_GBK"/>
          <w:b w:val="0"/>
          <w:bCs/>
          <w:color w:val="auto"/>
          <w:kern w:val="0"/>
          <w:sz w:val="32"/>
          <w:szCs w:val="32"/>
          <w:lang w:val="en-US" w:eastAsia="zh-CN"/>
        </w:rPr>
        <w:t>服务要求</w:t>
      </w:r>
    </w:p>
    <w:p w14:paraId="10CA114B">
      <w:pPr>
        <w:pageBreakBefore w:val="0"/>
        <w:kinsoku/>
        <w:overflowPunct/>
        <w:topLinePunct w:val="0"/>
        <w:autoSpaceDE/>
        <w:autoSpaceDN/>
        <w:bidi w:val="0"/>
        <w:adjustRightInd/>
        <w:snapToGrid/>
        <w:spacing w:line="600" w:lineRule="exact"/>
        <w:textAlignment w:val="baseline"/>
        <w:rPr>
          <w:rFonts w:hint="eastAsia" w:ascii="Times New Roman" w:hAnsi="Times New Roman" w:eastAsia="方正仿宋_GBK" w:cs="Times New Roman"/>
          <w:b w:val="0"/>
          <w:bCs/>
          <w:color w:val="auto"/>
          <w:sz w:val="32"/>
          <w:szCs w:val="32"/>
          <w:highlight w:val="none"/>
        </w:rPr>
      </w:pPr>
      <w:bookmarkStart w:id="29" w:name="_Toc106386573"/>
      <w:bookmarkStart w:id="30" w:name="_Toc73721582"/>
      <w:bookmarkStart w:id="31" w:name="_Hlk45286914"/>
      <w:r>
        <w:rPr>
          <w:rFonts w:hint="eastAsia" w:ascii="Times New Roman" w:hAnsi="Times New Roman" w:eastAsia="方正仿宋_GBK" w:cs="Times New Roman"/>
          <w:b w:val="0"/>
          <w:bCs/>
          <w:color w:val="auto"/>
          <w:sz w:val="32"/>
          <w:szCs w:val="32"/>
          <w:highlight w:val="none"/>
        </w:rPr>
        <w:t>（一）总预算控制范围：人民币</w:t>
      </w:r>
      <w:r>
        <w:rPr>
          <w:rFonts w:hint="eastAsia" w:ascii="Times New Roman" w:hAnsi="Times New Roman" w:eastAsia="方正仿宋_GBK" w:cs="Times New Roman"/>
          <w:b w:val="0"/>
          <w:bCs/>
          <w:color w:val="auto"/>
          <w:sz w:val="32"/>
          <w:szCs w:val="32"/>
          <w:highlight w:val="none"/>
          <w:lang w:val="en-US" w:eastAsia="zh-CN"/>
        </w:rPr>
        <w:t>10</w:t>
      </w:r>
      <w:r>
        <w:rPr>
          <w:rFonts w:hint="eastAsia" w:ascii="Times New Roman" w:hAnsi="Times New Roman" w:eastAsia="方正仿宋_GBK" w:cs="Times New Roman"/>
          <w:b w:val="0"/>
          <w:bCs/>
          <w:color w:val="auto"/>
          <w:sz w:val="32"/>
          <w:szCs w:val="32"/>
          <w:highlight w:val="none"/>
        </w:rPr>
        <w:t>万元（含税）</w:t>
      </w:r>
    </w:p>
    <w:p w14:paraId="02B35D5C">
      <w:pPr>
        <w:pageBreakBefore w:val="0"/>
        <w:kinsoku/>
        <w:overflowPunct/>
        <w:topLinePunct w:val="0"/>
        <w:autoSpaceDE/>
        <w:autoSpaceDN/>
        <w:bidi w:val="0"/>
        <w:adjustRightInd/>
        <w:snapToGrid/>
        <w:spacing w:line="600" w:lineRule="exact"/>
        <w:textAlignment w:val="baseline"/>
        <w:rPr>
          <w:rFonts w:hint="eastAsia" w:ascii="Times New Roman" w:hAnsi="Times New Roman" w:eastAsia="方正仿宋_GBK" w:cs="Times New Roman"/>
          <w:b w:val="0"/>
          <w:bCs/>
          <w:color w:val="auto"/>
          <w:sz w:val="32"/>
          <w:szCs w:val="32"/>
          <w:highlight w:val="none"/>
        </w:rPr>
      </w:pPr>
      <w:r>
        <w:rPr>
          <w:rFonts w:hint="eastAsia" w:ascii="Times New Roman" w:hAnsi="Times New Roman" w:eastAsia="方正仿宋_GBK" w:cs="Times New Roman"/>
          <w:b w:val="0"/>
          <w:bCs/>
          <w:color w:val="auto"/>
          <w:sz w:val="32"/>
          <w:szCs w:val="32"/>
          <w:highlight w:val="none"/>
        </w:rPr>
        <w:t>（二）费用包含：</w:t>
      </w:r>
    </w:p>
    <w:p w14:paraId="1E26B109">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highlight w:val="none"/>
        </w:rPr>
      </w:pPr>
      <w:r>
        <w:rPr>
          <w:rFonts w:hint="eastAsia" w:ascii="Times New Roman" w:hAnsi="Times New Roman" w:eastAsia="方正仿宋_GBK" w:cs="Times New Roman"/>
          <w:b w:val="0"/>
          <w:bCs/>
          <w:color w:val="auto"/>
          <w:sz w:val="32"/>
          <w:szCs w:val="32"/>
          <w:highlight w:val="none"/>
        </w:rPr>
        <w:t>1.</w:t>
      </w:r>
      <w:r>
        <w:rPr>
          <w:rFonts w:hint="default" w:ascii="Times New Roman" w:hAnsi="Times New Roman" w:eastAsia="方正仿宋_GBK" w:cs="Times New Roman"/>
          <w:b w:val="0"/>
          <w:bCs/>
          <w:color w:val="auto"/>
          <w:sz w:val="32"/>
          <w:szCs w:val="32"/>
          <w:highlight w:val="none"/>
        </w:rPr>
        <w:t>VI系统全案设计（基础+应用）</w:t>
      </w:r>
    </w:p>
    <w:p w14:paraId="4FB4C40D">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highlight w:val="none"/>
        </w:rPr>
      </w:pPr>
      <w:r>
        <w:rPr>
          <w:rFonts w:hint="eastAsia" w:ascii="Times New Roman" w:hAnsi="Times New Roman" w:eastAsia="方正仿宋_GBK" w:cs="Times New Roman"/>
          <w:b w:val="0"/>
          <w:bCs/>
          <w:color w:val="auto"/>
          <w:sz w:val="32"/>
          <w:szCs w:val="32"/>
          <w:highlight w:val="none"/>
        </w:rPr>
        <w:t>2.</w:t>
      </w:r>
      <w:r>
        <w:rPr>
          <w:rFonts w:hint="default" w:ascii="Times New Roman" w:hAnsi="Times New Roman" w:eastAsia="方正仿宋_GBK" w:cs="Times New Roman"/>
          <w:b w:val="0"/>
          <w:bCs/>
          <w:color w:val="auto"/>
          <w:sz w:val="32"/>
          <w:szCs w:val="32"/>
          <w:highlight w:val="none"/>
        </w:rPr>
        <w:t>VI手册编制（PDF +可打印版）</w:t>
      </w:r>
    </w:p>
    <w:p w14:paraId="481A4D82">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highlight w:val="none"/>
        </w:rPr>
      </w:pPr>
      <w:r>
        <w:rPr>
          <w:rFonts w:hint="eastAsia" w:ascii="Times New Roman" w:hAnsi="Times New Roman" w:eastAsia="方正仿宋_GBK" w:cs="Times New Roman"/>
          <w:b w:val="0"/>
          <w:bCs/>
          <w:color w:val="auto"/>
          <w:sz w:val="32"/>
          <w:szCs w:val="32"/>
          <w:highlight w:val="none"/>
        </w:rPr>
        <w:t>3.</w:t>
      </w:r>
      <w:r>
        <w:rPr>
          <w:rFonts w:hint="default" w:ascii="Times New Roman" w:hAnsi="Times New Roman" w:eastAsia="方正仿宋_GBK" w:cs="Times New Roman"/>
          <w:b w:val="0"/>
          <w:bCs/>
          <w:color w:val="auto"/>
          <w:sz w:val="32"/>
          <w:szCs w:val="32"/>
          <w:highlight w:val="none"/>
        </w:rPr>
        <w:t>源文件交付（AI/PSD/EPS等）</w:t>
      </w:r>
    </w:p>
    <w:p w14:paraId="657878DD">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highlight w:val="none"/>
        </w:rPr>
      </w:pPr>
      <w:r>
        <w:rPr>
          <w:rFonts w:hint="eastAsia" w:ascii="Times New Roman" w:hAnsi="Times New Roman" w:eastAsia="方正仿宋_GBK" w:cs="Times New Roman"/>
          <w:b w:val="0"/>
          <w:bCs/>
          <w:color w:val="auto"/>
          <w:sz w:val="32"/>
          <w:szCs w:val="32"/>
          <w:highlight w:val="none"/>
        </w:rPr>
        <w:t>4.</w:t>
      </w:r>
      <w:r>
        <w:rPr>
          <w:rFonts w:hint="eastAsia"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1次线上培训讲解</w:t>
      </w:r>
    </w:p>
    <w:p w14:paraId="0895AE1B">
      <w:pPr>
        <w:pageBreakBefore w:val="0"/>
        <w:kinsoku/>
        <w:overflowPunct/>
        <w:topLinePunct w:val="0"/>
        <w:autoSpaceDE/>
        <w:autoSpaceDN/>
        <w:bidi w:val="0"/>
        <w:adjustRightInd/>
        <w:snapToGrid/>
        <w:spacing w:line="600" w:lineRule="exact"/>
        <w:ind w:left="0" w:firstLine="640" w:firstLineChars="200"/>
        <w:textAlignment w:val="baseline"/>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color w:val="auto"/>
          <w:sz w:val="32"/>
          <w:szCs w:val="32"/>
          <w:highlight w:val="none"/>
        </w:rPr>
        <w:t>报价超出上限视为无效。鼓励高性价比、高完成度方案。</w:t>
      </w:r>
    </w:p>
    <w:p w14:paraId="528FDF2E">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eastAsia" w:ascii="方正黑体_GBK" w:hAnsi="方正黑体_GBK" w:eastAsia="方正黑体_GBK" w:cs="方正黑体_GBK"/>
          <w:b w:val="0"/>
          <w:bCs/>
          <w:color w:val="auto"/>
          <w:kern w:val="0"/>
          <w:sz w:val="32"/>
          <w:szCs w:val="32"/>
          <w:lang w:val="en-US" w:eastAsia="zh-CN"/>
        </w:rPr>
        <w:t>五</w:t>
      </w:r>
      <w:r>
        <w:rPr>
          <w:rFonts w:hint="default" w:ascii="方正黑体_GBK" w:hAnsi="方正黑体_GBK" w:eastAsia="方正黑体_GBK" w:cs="方正黑体_GBK"/>
          <w:b w:val="0"/>
          <w:bCs/>
          <w:color w:val="auto"/>
          <w:kern w:val="0"/>
          <w:sz w:val="32"/>
          <w:szCs w:val="32"/>
        </w:rPr>
        <w:t>、商务要求</w:t>
      </w:r>
      <w:bookmarkEnd w:id="29"/>
      <w:bookmarkEnd w:id="30"/>
    </w:p>
    <w:p w14:paraId="69C34444">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highlight w:val="none"/>
        </w:rPr>
      </w:pPr>
      <w:r>
        <w:rPr>
          <w:rFonts w:hint="default" w:ascii="Times New Roman" w:hAnsi="Times New Roman" w:eastAsia="方正仿宋_GBK" w:cs="Times New Roman"/>
          <w:b w:val="0"/>
          <w:bCs/>
          <w:color w:val="auto"/>
          <w:sz w:val="32"/>
          <w:szCs w:val="32"/>
          <w:highlight w:val="none"/>
        </w:rPr>
        <w:t>★1.履约时间：自合同签订之日起</w:t>
      </w:r>
      <w:r>
        <w:rPr>
          <w:rFonts w:hint="eastAsia" w:ascii="Times New Roman" w:hAnsi="Times New Roman" w:eastAsia="方正仿宋_GBK" w:cs="Times New Roman"/>
          <w:b w:val="0"/>
          <w:bCs/>
          <w:color w:val="auto"/>
          <w:sz w:val="32"/>
          <w:szCs w:val="32"/>
          <w:highlight w:val="none"/>
          <w:lang w:val="en-US" w:eastAsia="zh-CN"/>
        </w:rPr>
        <w:t>10</w:t>
      </w:r>
      <w:r>
        <w:rPr>
          <w:rFonts w:hint="default" w:ascii="Times New Roman" w:hAnsi="Times New Roman" w:eastAsia="方正仿宋_GBK" w:cs="Times New Roman"/>
          <w:b w:val="0"/>
          <w:bCs/>
          <w:color w:val="auto"/>
          <w:sz w:val="32"/>
          <w:szCs w:val="32"/>
          <w:highlight w:val="none"/>
        </w:rPr>
        <w:t>日。</w:t>
      </w:r>
    </w:p>
    <w:p w14:paraId="6AA9DE49">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highlight w:val="none"/>
          <w:lang w:val="en-US"/>
        </w:rPr>
      </w:pPr>
      <w:r>
        <w:rPr>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auto"/>
          <w:kern w:val="0"/>
          <w:sz w:val="32"/>
          <w:szCs w:val="32"/>
          <w:highlight w:val="none"/>
        </w:rPr>
        <w:t>2.</w:t>
      </w:r>
      <w:r>
        <w:rPr>
          <w:rFonts w:hint="default" w:ascii="Times New Roman" w:hAnsi="Times New Roman" w:eastAsia="方正仿宋_GBK" w:cs="Times New Roman"/>
          <w:b w:val="0"/>
          <w:bCs/>
          <w:color w:val="auto"/>
          <w:kern w:val="0"/>
          <w:sz w:val="32"/>
          <w:szCs w:val="32"/>
          <w:highlight w:val="none"/>
          <w:lang w:val="en-US" w:eastAsia="zh-CN"/>
        </w:rPr>
        <w:t>履约</w:t>
      </w:r>
      <w:r>
        <w:rPr>
          <w:rFonts w:hint="default" w:ascii="Times New Roman" w:hAnsi="Times New Roman" w:eastAsia="方正仿宋_GBK" w:cs="Times New Roman"/>
          <w:b w:val="0"/>
          <w:bCs/>
          <w:color w:val="auto"/>
          <w:kern w:val="0"/>
          <w:sz w:val="32"/>
          <w:szCs w:val="32"/>
          <w:highlight w:val="none"/>
        </w:rPr>
        <w:t>地点：</w:t>
      </w:r>
      <w:r>
        <w:rPr>
          <w:rFonts w:hint="default" w:ascii="Times New Roman" w:hAnsi="Times New Roman" w:eastAsia="方正仿宋_GBK" w:cs="Times New Roman"/>
          <w:b w:val="0"/>
          <w:bCs/>
          <w:color w:val="auto"/>
          <w:kern w:val="0"/>
          <w:sz w:val="32"/>
          <w:szCs w:val="32"/>
          <w:highlight w:val="none"/>
          <w:lang w:val="en-US" w:eastAsia="zh-CN"/>
        </w:rPr>
        <w:t>成都市草堂东路150号成都市少年儿童业余体育学校</w:t>
      </w:r>
    </w:p>
    <w:p w14:paraId="38F2DE9F">
      <w:pPr>
        <w:pageBreakBefore w:val="0"/>
        <w:numPr>
          <w:ilvl w:val="0"/>
          <w:numId w:val="0"/>
        </w:numPr>
        <w:kinsoku/>
        <w:overflowPunct/>
        <w:topLinePunct w:val="0"/>
        <w:autoSpaceDE/>
        <w:autoSpaceDN/>
        <w:bidi w:val="0"/>
        <w:adjustRightInd/>
        <w:snapToGrid/>
        <w:spacing w:line="600" w:lineRule="exact"/>
        <w:ind w:left="0" w:leftChars="0" w:firstLine="640" w:firstLineChars="200"/>
        <w:textAlignment w:val="baseline"/>
        <w:rPr>
          <w:rFonts w:hint="default" w:ascii="Times New Roman" w:hAnsi="Times New Roman" w:eastAsia="方正仿宋_GBK" w:cs="Times New Roman"/>
          <w:b w:val="0"/>
          <w:bCs/>
          <w:color w:val="auto"/>
          <w:sz w:val="32"/>
          <w:szCs w:val="32"/>
          <w:highlight w:val="none"/>
        </w:rPr>
      </w:pPr>
      <w:r>
        <w:rPr>
          <w:rFonts w:hint="eastAsia" w:ascii="Times New Roman" w:hAnsi="Times New Roman" w:eastAsia="方正仿宋_GBK" w:cs="Times New Roman"/>
          <w:b w:val="0"/>
          <w:bCs/>
          <w:color w:val="auto"/>
          <w:kern w:val="2"/>
          <w:sz w:val="32"/>
          <w:szCs w:val="32"/>
          <w:lang w:val="en-US" w:eastAsia="zh-CN" w:bidi="ar-SA"/>
        </w:rPr>
        <w:t>3</w:t>
      </w:r>
      <w:r>
        <w:rPr>
          <w:rFonts w:hint="default"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sz w:val="32"/>
          <w:szCs w:val="32"/>
          <w:highlight w:val="none"/>
        </w:rPr>
        <w:t>资金支付期限及付款比例：</w:t>
      </w:r>
    </w:p>
    <w:p w14:paraId="098D60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baseline"/>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1</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供应商履约结束，经采购人验收合格后10日内，</w:t>
      </w:r>
      <w:r>
        <w:rPr>
          <w:rFonts w:hint="eastAsia" w:ascii="Times New Roman" w:hAnsi="Times New Roman" w:eastAsia="方正仿宋_GBK" w:cs="Times New Roman"/>
          <w:b w:val="0"/>
          <w:bCs/>
          <w:color w:val="auto"/>
          <w:kern w:val="0"/>
          <w:sz w:val="32"/>
          <w:szCs w:val="32"/>
          <w:lang w:val="en-US" w:eastAsia="zh-CN"/>
        </w:rPr>
        <w:t>一次性</w:t>
      </w:r>
      <w:r>
        <w:rPr>
          <w:rFonts w:hint="default" w:ascii="Times New Roman" w:hAnsi="Times New Roman" w:eastAsia="方正仿宋_GBK" w:cs="Times New Roman"/>
          <w:b w:val="0"/>
          <w:bCs/>
          <w:color w:val="auto"/>
          <w:kern w:val="0"/>
          <w:sz w:val="32"/>
          <w:szCs w:val="32"/>
        </w:rPr>
        <w:t>支付</w:t>
      </w:r>
      <w:r>
        <w:rPr>
          <w:rFonts w:hint="eastAsia" w:ascii="Times New Roman" w:hAnsi="Times New Roman" w:eastAsia="方正仿宋_GBK" w:cs="Times New Roman"/>
          <w:b w:val="0"/>
          <w:bCs/>
          <w:color w:val="auto"/>
          <w:kern w:val="0"/>
          <w:sz w:val="32"/>
          <w:szCs w:val="32"/>
          <w:lang w:val="en-US" w:eastAsia="zh-CN"/>
        </w:rPr>
        <w:t>全部</w:t>
      </w:r>
      <w:r>
        <w:rPr>
          <w:rFonts w:hint="default" w:ascii="Times New Roman" w:hAnsi="Times New Roman" w:eastAsia="方正仿宋_GBK" w:cs="Times New Roman"/>
          <w:b w:val="0"/>
          <w:bCs/>
          <w:color w:val="auto"/>
          <w:kern w:val="0"/>
          <w:sz w:val="32"/>
          <w:szCs w:val="32"/>
        </w:rPr>
        <w:t>采购金额。</w:t>
      </w:r>
    </w:p>
    <w:p w14:paraId="418B6E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baseline"/>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val="en-US" w:eastAsia="zh-CN"/>
        </w:rPr>
        <w:t>（2）供应商</w:t>
      </w:r>
      <w:r>
        <w:rPr>
          <w:rFonts w:hint="default" w:ascii="Times New Roman" w:hAnsi="Times New Roman" w:eastAsia="方正仿宋_GBK" w:cs="Times New Roman"/>
          <w:b w:val="0"/>
          <w:bCs/>
          <w:color w:val="auto"/>
          <w:kern w:val="0"/>
          <w:sz w:val="32"/>
          <w:szCs w:val="32"/>
        </w:rPr>
        <w:t>须向</w:t>
      </w:r>
      <w:r>
        <w:rPr>
          <w:rFonts w:hint="eastAsia" w:ascii="Times New Roman" w:hAnsi="Times New Roman" w:eastAsia="方正仿宋_GBK" w:cs="Times New Roman"/>
          <w:b w:val="0"/>
          <w:bCs/>
          <w:color w:val="auto"/>
          <w:kern w:val="0"/>
          <w:sz w:val="32"/>
          <w:szCs w:val="32"/>
          <w:lang w:val="en-US" w:eastAsia="zh-CN"/>
        </w:rPr>
        <w:t>采购</w:t>
      </w:r>
      <w:r>
        <w:rPr>
          <w:rFonts w:hint="default" w:ascii="Times New Roman" w:hAnsi="Times New Roman" w:eastAsia="方正仿宋_GBK" w:cs="Times New Roman"/>
          <w:b w:val="0"/>
          <w:bCs/>
          <w:color w:val="auto"/>
          <w:kern w:val="0"/>
          <w:sz w:val="32"/>
          <w:szCs w:val="32"/>
          <w:lang w:val="en-US" w:eastAsia="zh-CN"/>
        </w:rPr>
        <w:t>人</w:t>
      </w:r>
      <w:r>
        <w:rPr>
          <w:rFonts w:hint="default" w:ascii="Times New Roman" w:hAnsi="Times New Roman" w:eastAsia="方正仿宋_GBK" w:cs="Times New Roman"/>
          <w:b w:val="0"/>
          <w:bCs/>
          <w:color w:val="auto"/>
          <w:kern w:val="0"/>
          <w:sz w:val="32"/>
          <w:szCs w:val="32"/>
        </w:rPr>
        <w:t>出具合法有效完整的增值税发票及凭证资料后进行支付结算，付款方式均采用公对公的银行转账，</w:t>
      </w:r>
      <w:r>
        <w:rPr>
          <w:rFonts w:hint="eastAsia" w:ascii="Times New Roman" w:hAnsi="Times New Roman" w:eastAsia="方正仿宋_GBK" w:cs="Times New Roman"/>
          <w:b w:val="0"/>
          <w:bCs/>
          <w:color w:val="auto"/>
          <w:kern w:val="0"/>
          <w:sz w:val="32"/>
          <w:szCs w:val="32"/>
          <w:lang w:val="en-US" w:eastAsia="zh-CN"/>
        </w:rPr>
        <w:t>供应商</w:t>
      </w:r>
      <w:r>
        <w:rPr>
          <w:rFonts w:hint="default" w:ascii="Times New Roman" w:hAnsi="Times New Roman" w:eastAsia="方正仿宋_GBK" w:cs="Times New Roman"/>
          <w:b w:val="0"/>
          <w:bCs/>
          <w:color w:val="auto"/>
          <w:kern w:val="0"/>
          <w:sz w:val="32"/>
          <w:szCs w:val="32"/>
        </w:rPr>
        <w:t>接受转账的开户信息以合同载明的为准。</w:t>
      </w:r>
    </w:p>
    <w:bookmarkEnd w:id="31"/>
    <w:p w14:paraId="20A54796">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bookmarkStart w:id="32" w:name="_Toc350864527"/>
      <w:bookmarkStart w:id="33" w:name="_Toc464028956"/>
      <w:bookmarkStart w:id="34" w:name="_Toc505010264"/>
      <w:bookmarkStart w:id="35" w:name="_Toc505010078"/>
      <w:bookmarkStart w:id="36" w:name="_Toc106386584"/>
    </w:p>
    <w:p w14:paraId="57D3353F">
      <w:pPr>
        <w:pStyle w:val="2"/>
        <w:pageBreakBefore w:val="0"/>
        <w:kinsoku/>
        <w:overflowPunct/>
        <w:topLinePunct w:val="0"/>
        <w:autoSpaceDE/>
        <w:autoSpaceDN/>
        <w:bidi w:val="0"/>
        <w:adjustRightInd/>
        <w:snapToGrid/>
        <w:spacing w:before="0" w:after="0" w:line="600" w:lineRule="exact"/>
        <w:ind w:left="0" w:leftChars="0" w:firstLine="0" w:firstLineChars="0"/>
        <w:jc w:val="center"/>
        <w:rPr>
          <w:rFonts w:hint="eastAsia" w:ascii="方正公文小标宋" w:hAnsi="方正公文小标宋" w:eastAsia="方正公文小标宋" w:cs="方正公文小标宋"/>
          <w:b w:val="0"/>
          <w:bCs/>
          <w:color w:val="auto"/>
          <w:sz w:val="36"/>
          <w:szCs w:val="36"/>
        </w:rPr>
      </w:pPr>
      <w:r>
        <w:rPr>
          <w:rFonts w:hint="eastAsia" w:ascii="方正公文小标宋" w:hAnsi="方正公文小标宋" w:eastAsia="方正公文小标宋" w:cs="方正公文小标宋"/>
          <w:b w:val="0"/>
          <w:bCs/>
          <w:color w:val="auto"/>
          <w:sz w:val="36"/>
          <w:szCs w:val="36"/>
        </w:rPr>
        <w:t>第</w:t>
      </w:r>
      <w:r>
        <w:rPr>
          <w:rFonts w:hint="eastAsia" w:ascii="方正公文小标宋" w:hAnsi="方正公文小标宋" w:eastAsia="方正公文小标宋" w:cs="方正公文小标宋"/>
          <w:b w:val="0"/>
          <w:bCs/>
          <w:color w:val="auto"/>
          <w:sz w:val="36"/>
          <w:szCs w:val="36"/>
          <w:lang w:val="en-US" w:eastAsia="zh-CN"/>
        </w:rPr>
        <w:t>三</w:t>
      </w:r>
      <w:r>
        <w:rPr>
          <w:rFonts w:hint="eastAsia" w:ascii="方正公文小标宋" w:hAnsi="方正公文小标宋" w:eastAsia="方正公文小标宋" w:cs="方正公文小标宋"/>
          <w:b w:val="0"/>
          <w:bCs/>
          <w:color w:val="auto"/>
          <w:sz w:val="36"/>
          <w:szCs w:val="36"/>
        </w:rPr>
        <w:t>章</w:t>
      </w:r>
      <w:bookmarkEnd w:id="32"/>
      <w:bookmarkEnd w:id="33"/>
      <w:r>
        <w:rPr>
          <w:rFonts w:hint="eastAsia" w:ascii="方正公文小标宋" w:hAnsi="方正公文小标宋" w:eastAsia="方正公文小标宋" w:cs="方正公文小标宋"/>
          <w:b w:val="0"/>
          <w:bCs/>
          <w:color w:val="auto"/>
          <w:sz w:val="36"/>
          <w:szCs w:val="36"/>
        </w:rPr>
        <w:t xml:space="preserve">  评审方法</w:t>
      </w:r>
      <w:bookmarkEnd w:id="34"/>
      <w:bookmarkEnd w:id="35"/>
      <w:bookmarkEnd w:id="36"/>
    </w:p>
    <w:p w14:paraId="4F312BC2">
      <w:pPr>
        <w:rPr>
          <w:rFonts w:hint="eastAsia"/>
        </w:rPr>
      </w:pPr>
    </w:p>
    <w:p w14:paraId="296A5515">
      <w:pPr>
        <w:keepNext/>
        <w:keepLines/>
        <w:pageBreakBefore w:val="0"/>
        <w:kinsoku/>
        <w:overflowPunct/>
        <w:topLinePunct w:val="0"/>
        <w:autoSpaceDE/>
        <w:autoSpaceDN/>
        <w:bidi w:val="0"/>
        <w:adjustRightInd/>
        <w:snapToGrid/>
        <w:spacing w:line="600" w:lineRule="exact"/>
        <w:ind w:left="0" w:firstLine="640" w:firstLineChars="200"/>
        <w:textAlignment w:val="baseline"/>
        <w:outlineLvl w:val="2"/>
        <w:rPr>
          <w:rFonts w:hint="default" w:ascii="Times New Roman" w:hAnsi="Times New Roman" w:eastAsia="方正仿宋_GBK" w:cs="Times New Roman"/>
          <w:b w:val="0"/>
          <w:bCs/>
          <w:color w:val="auto"/>
          <w:kern w:val="0"/>
          <w:sz w:val="32"/>
          <w:szCs w:val="32"/>
        </w:rPr>
      </w:pPr>
      <w:bookmarkStart w:id="37" w:name="_Toc505010265"/>
      <w:bookmarkStart w:id="38" w:name="_Toc193105923"/>
      <w:bookmarkStart w:id="39" w:name="_Toc193106069"/>
      <w:bookmarkStart w:id="40" w:name="_Toc192318385"/>
      <w:bookmarkStart w:id="41" w:name="_Toc505010079"/>
      <w:bookmarkStart w:id="42" w:name="_Toc73721600"/>
      <w:bookmarkStart w:id="43" w:name="_Toc505010359"/>
      <w:bookmarkStart w:id="44" w:name="_Toc192318465"/>
      <w:bookmarkStart w:id="45" w:name="_Toc192318712"/>
      <w:bookmarkStart w:id="46" w:name="_Toc509241743"/>
      <w:bookmarkStart w:id="47" w:name="_Toc193106180"/>
      <w:bookmarkStart w:id="48" w:name="_Toc106386585"/>
      <w:r>
        <w:rPr>
          <w:rFonts w:hint="default" w:ascii="方正黑体_GBK" w:hAnsi="方正黑体_GBK" w:eastAsia="方正黑体_GBK" w:cs="方正黑体_GBK"/>
          <w:b w:val="0"/>
          <w:bCs/>
          <w:color w:val="auto"/>
          <w:kern w:val="0"/>
          <w:sz w:val="32"/>
          <w:szCs w:val="32"/>
        </w:rPr>
        <w:t>一</w:t>
      </w:r>
      <w:r>
        <w:rPr>
          <w:rFonts w:hint="default" w:ascii="方正黑体_GBK" w:hAnsi="方正黑体_GBK" w:eastAsia="方正黑体_GBK" w:cs="方正黑体_GBK"/>
          <w:b w:val="0"/>
          <w:bCs/>
          <w:color w:val="auto"/>
          <w:kern w:val="0"/>
          <w:sz w:val="32"/>
          <w:szCs w:val="32"/>
          <w:lang w:eastAsia="zh-CN"/>
        </w:rPr>
        <w:t>、比选</w:t>
      </w:r>
      <w:r>
        <w:rPr>
          <w:rFonts w:hint="default" w:ascii="方正黑体_GBK" w:hAnsi="方正黑体_GBK" w:eastAsia="方正黑体_GBK" w:cs="方正黑体_GBK"/>
          <w:b w:val="0"/>
          <w:bCs/>
          <w:color w:val="auto"/>
          <w:kern w:val="0"/>
          <w:sz w:val="32"/>
          <w:szCs w:val="32"/>
        </w:rPr>
        <w:t>程序</w:t>
      </w:r>
      <w:bookmarkEnd w:id="37"/>
      <w:bookmarkEnd w:id="38"/>
      <w:bookmarkEnd w:id="39"/>
      <w:bookmarkEnd w:id="40"/>
      <w:bookmarkEnd w:id="41"/>
      <w:bookmarkEnd w:id="42"/>
      <w:bookmarkEnd w:id="43"/>
      <w:bookmarkEnd w:id="44"/>
      <w:bookmarkEnd w:id="45"/>
      <w:bookmarkEnd w:id="46"/>
      <w:bookmarkEnd w:id="47"/>
      <w:bookmarkEnd w:id="48"/>
    </w:p>
    <w:p w14:paraId="1BAFB00E">
      <w:pPr>
        <w:pageBreakBefore w:val="0"/>
        <w:kinsoku/>
        <w:overflowPunct/>
        <w:topLinePunct w:val="0"/>
        <w:autoSpaceDE/>
        <w:autoSpaceDN/>
        <w:bidi w:val="0"/>
        <w:adjustRightInd/>
        <w:snapToGrid/>
        <w:spacing w:line="60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1.专家现场初筛网上报名资料；</w:t>
      </w:r>
    </w:p>
    <w:p w14:paraId="32491266">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2.通知入围三家供应商；</w:t>
      </w:r>
    </w:p>
    <w:p w14:paraId="260A2528">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.供应商签到并递交</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w:t>
      </w:r>
    </w:p>
    <w:p w14:paraId="5A5BBA71">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小组对供应商</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申请文件进行</w:t>
      </w:r>
      <w:r>
        <w:rPr>
          <w:rFonts w:hint="default" w:ascii="Times New Roman" w:hAnsi="Times New Roman" w:eastAsia="方正仿宋_GBK" w:cs="Times New Roman"/>
          <w:b w:val="0"/>
          <w:bCs/>
          <w:color w:val="auto"/>
          <w:sz w:val="32"/>
          <w:szCs w:val="32"/>
          <w:lang w:val="en-US" w:eastAsia="zh-CN"/>
        </w:rPr>
        <w:t>资格和</w:t>
      </w:r>
      <w:r>
        <w:rPr>
          <w:rFonts w:hint="default" w:ascii="Times New Roman" w:hAnsi="Times New Roman" w:eastAsia="方正仿宋_GBK" w:cs="Times New Roman"/>
          <w:b w:val="0"/>
          <w:bCs/>
          <w:color w:val="auto"/>
          <w:sz w:val="32"/>
          <w:szCs w:val="32"/>
        </w:rPr>
        <w:t>符合性审查。</w:t>
      </w:r>
    </w:p>
    <w:p w14:paraId="2659027E">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lang w:val="en-US" w:eastAsia="zh-CN"/>
        </w:rPr>
      </w:pPr>
      <w:bookmarkStart w:id="49" w:name="_Toc4447"/>
      <w:r>
        <w:rPr>
          <w:rFonts w:hint="eastAsia"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lang w:val="en-US" w:eastAsia="zh-CN"/>
        </w:rPr>
        <w:t>.综合评分标准</w:t>
      </w:r>
      <w:bookmarkEnd w:id="49"/>
    </w:p>
    <w:tbl>
      <w:tblPr>
        <w:tblStyle w:val="1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26B0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11" w:type="dxa"/>
            <w:noWrap w:val="0"/>
            <w:vAlign w:val="center"/>
          </w:tcPr>
          <w:p w14:paraId="4BF8077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序号</w:t>
            </w:r>
          </w:p>
        </w:tc>
        <w:tc>
          <w:tcPr>
            <w:tcW w:w="1310" w:type="dxa"/>
            <w:noWrap w:val="0"/>
            <w:vAlign w:val="center"/>
          </w:tcPr>
          <w:p w14:paraId="2CF69B1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评分项目</w:t>
            </w:r>
          </w:p>
        </w:tc>
        <w:tc>
          <w:tcPr>
            <w:tcW w:w="833" w:type="dxa"/>
            <w:noWrap w:val="0"/>
            <w:vAlign w:val="center"/>
          </w:tcPr>
          <w:p w14:paraId="0D63404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分值</w:t>
            </w:r>
          </w:p>
        </w:tc>
        <w:tc>
          <w:tcPr>
            <w:tcW w:w="5634" w:type="dxa"/>
            <w:noWrap w:val="0"/>
            <w:vAlign w:val="center"/>
          </w:tcPr>
          <w:p w14:paraId="740B1B1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评分依据</w:t>
            </w:r>
          </w:p>
        </w:tc>
        <w:tc>
          <w:tcPr>
            <w:tcW w:w="870" w:type="dxa"/>
            <w:noWrap w:val="0"/>
            <w:vAlign w:val="center"/>
          </w:tcPr>
          <w:p w14:paraId="6F57E09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p>
          <w:p w14:paraId="1550947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得分</w:t>
            </w:r>
          </w:p>
          <w:p w14:paraId="0AB314F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p>
        </w:tc>
      </w:tr>
      <w:tr w14:paraId="17DD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720836C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1</w:t>
            </w:r>
          </w:p>
        </w:tc>
        <w:tc>
          <w:tcPr>
            <w:tcW w:w="1310" w:type="dxa"/>
            <w:noWrap w:val="0"/>
            <w:vAlign w:val="center"/>
          </w:tcPr>
          <w:p w14:paraId="65708493">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p>
          <w:p w14:paraId="0BA4E8D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与LOGO的契合度与延展逻辑</w:t>
            </w:r>
          </w:p>
        </w:tc>
        <w:tc>
          <w:tcPr>
            <w:tcW w:w="833" w:type="dxa"/>
            <w:noWrap w:val="0"/>
            <w:vAlign w:val="center"/>
          </w:tcPr>
          <w:p w14:paraId="13B19F0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30</w:t>
            </w:r>
          </w:p>
        </w:tc>
        <w:tc>
          <w:tcPr>
            <w:tcW w:w="5634" w:type="dxa"/>
            <w:noWrap w:val="0"/>
            <w:vAlign w:val="center"/>
          </w:tcPr>
          <w:p w14:paraId="09BD968D">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根据应用系统和基础系统的美学设计、实用性等方面</w:t>
            </w:r>
            <w:r>
              <w:rPr>
                <w:rFonts w:hint="default" w:ascii="Times New Roman" w:hAnsi="Times New Roman" w:eastAsia="方正仿宋_GBK" w:cs="Times New Roman"/>
                <w:sz w:val="24"/>
                <w:szCs w:val="24"/>
              </w:rPr>
              <w:t>综合评定打分。</w:t>
            </w:r>
          </w:p>
        </w:tc>
        <w:tc>
          <w:tcPr>
            <w:tcW w:w="870" w:type="dxa"/>
            <w:noWrap w:val="0"/>
            <w:vAlign w:val="center"/>
          </w:tcPr>
          <w:p w14:paraId="415A7D84">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ascii="方正仿宋_GBK" w:hAnsi="Times New Roman" w:eastAsia="方正仿宋_GBK" w:cs="Times New Roman"/>
                <w:sz w:val="24"/>
                <w:szCs w:val="24"/>
              </w:rPr>
            </w:pPr>
          </w:p>
        </w:tc>
      </w:tr>
      <w:tr w14:paraId="15B4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429D467F">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2</w:t>
            </w:r>
          </w:p>
        </w:tc>
        <w:tc>
          <w:tcPr>
            <w:tcW w:w="1310" w:type="dxa"/>
            <w:noWrap w:val="0"/>
            <w:vAlign w:val="center"/>
          </w:tcPr>
          <w:p w14:paraId="520477D9">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eastAsia" w:ascii="Times New Roman" w:hAnsi="Times New Roman" w:eastAsia="方正仿宋_GBK" w:cs="Times New Roman"/>
                <w:b w:val="0"/>
                <w:bCs w:val="0"/>
                <w:sz w:val="24"/>
                <w:szCs w:val="24"/>
                <w:lang w:val="en-US" w:eastAsia="zh-CN"/>
              </w:rPr>
              <w:t>系统完整性与实用性</w:t>
            </w:r>
          </w:p>
        </w:tc>
        <w:tc>
          <w:tcPr>
            <w:tcW w:w="833" w:type="dxa"/>
            <w:noWrap w:val="0"/>
            <w:vAlign w:val="center"/>
          </w:tcPr>
          <w:p w14:paraId="705DE78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20</w:t>
            </w:r>
          </w:p>
        </w:tc>
        <w:tc>
          <w:tcPr>
            <w:tcW w:w="5634" w:type="dxa"/>
            <w:noWrap w:val="0"/>
            <w:vAlign w:val="center"/>
          </w:tcPr>
          <w:p w14:paraId="14CCEC1D">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sz w:val="24"/>
                <w:szCs w:val="24"/>
              </w:rPr>
              <w:t>根据</w:t>
            </w:r>
            <w:r>
              <w:rPr>
                <w:rFonts w:hint="eastAsia" w:ascii="Times New Roman" w:hAnsi="Times New Roman" w:eastAsia="方正仿宋_GBK" w:cs="Times New Roman"/>
                <w:sz w:val="24"/>
                <w:szCs w:val="24"/>
                <w:lang w:val="en-US" w:eastAsia="zh-CN"/>
              </w:rPr>
              <w:t>供应商</w:t>
            </w:r>
            <w:r>
              <w:rPr>
                <w:rFonts w:hint="default" w:ascii="Times New Roman" w:hAnsi="Times New Roman" w:eastAsia="方正仿宋_GBK" w:cs="Times New Roman"/>
                <w:sz w:val="24"/>
                <w:szCs w:val="24"/>
              </w:rPr>
              <w:t>制作的相关工作方案（计划）内容综合评定打分。</w:t>
            </w:r>
          </w:p>
        </w:tc>
        <w:tc>
          <w:tcPr>
            <w:tcW w:w="870" w:type="dxa"/>
            <w:noWrap w:val="0"/>
            <w:vAlign w:val="center"/>
          </w:tcPr>
          <w:p w14:paraId="0CCFE86E">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ascii="方正仿宋_GBK" w:hAnsi="Times New Roman" w:eastAsia="方正仿宋_GBK" w:cs="Times New Roman"/>
                <w:sz w:val="24"/>
                <w:szCs w:val="24"/>
              </w:rPr>
            </w:pPr>
          </w:p>
        </w:tc>
      </w:tr>
      <w:tr w14:paraId="51D4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811" w:type="dxa"/>
            <w:noWrap w:val="0"/>
            <w:vAlign w:val="center"/>
          </w:tcPr>
          <w:p w14:paraId="4B3D050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3</w:t>
            </w:r>
          </w:p>
        </w:tc>
        <w:tc>
          <w:tcPr>
            <w:tcW w:w="1310" w:type="dxa"/>
            <w:noWrap w:val="0"/>
            <w:vAlign w:val="center"/>
          </w:tcPr>
          <w:p w14:paraId="717C75D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创意表现与文化融合</w:t>
            </w:r>
          </w:p>
        </w:tc>
        <w:tc>
          <w:tcPr>
            <w:tcW w:w="833" w:type="dxa"/>
            <w:noWrap w:val="0"/>
            <w:vAlign w:val="center"/>
          </w:tcPr>
          <w:p w14:paraId="0E8CB98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20</w:t>
            </w:r>
          </w:p>
        </w:tc>
        <w:tc>
          <w:tcPr>
            <w:tcW w:w="5634" w:type="dxa"/>
            <w:noWrap w:val="0"/>
            <w:vAlign w:val="center"/>
          </w:tcPr>
          <w:p w14:paraId="0524D00C">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根据供应商提供VI系统创意评定打分。</w:t>
            </w:r>
          </w:p>
        </w:tc>
        <w:tc>
          <w:tcPr>
            <w:tcW w:w="870" w:type="dxa"/>
            <w:noWrap w:val="0"/>
            <w:vAlign w:val="center"/>
          </w:tcPr>
          <w:p w14:paraId="1B10A31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ascii="方正仿宋_GBK" w:hAnsi="Times New Roman" w:eastAsia="方正仿宋_GBK" w:cs="Times New Roman"/>
                <w:sz w:val="24"/>
                <w:szCs w:val="24"/>
              </w:rPr>
            </w:pPr>
          </w:p>
        </w:tc>
      </w:tr>
      <w:tr w14:paraId="63F8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67E9B1C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4</w:t>
            </w:r>
          </w:p>
        </w:tc>
        <w:tc>
          <w:tcPr>
            <w:tcW w:w="1310" w:type="dxa"/>
            <w:noWrap w:val="0"/>
            <w:vAlign w:val="center"/>
          </w:tcPr>
          <w:p w14:paraId="2942409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案例业绩</w:t>
            </w:r>
          </w:p>
        </w:tc>
        <w:tc>
          <w:tcPr>
            <w:tcW w:w="833" w:type="dxa"/>
            <w:noWrap w:val="0"/>
            <w:vAlign w:val="center"/>
          </w:tcPr>
          <w:p w14:paraId="467EF0C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10</w:t>
            </w:r>
          </w:p>
        </w:tc>
        <w:tc>
          <w:tcPr>
            <w:tcW w:w="5634" w:type="dxa"/>
            <w:noWrap w:val="0"/>
            <w:vAlign w:val="center"/>
          </w:tcPr>
          <w:p w14:paraId="6DC7FC3F">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供应商提供类似视觉设计项目案例业绩，每份得2分，满分6分。以上项目案例业绩为赛事设计服务的，每完成1项服务，加2分，最多得4分。</w:t>
            </w:r>
          </w:p>
        </w:tc>
        <w:tc>
          <w:tcPr>
            <w:tcW w:w="870" w:type="dxa"/>
            <w:noWrap w:val="0"/>
            <w:vAlign w:val="center"/>
          </w:tcPr>
          <w:p w14:paraId="762A94D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ascii="方正仿宋_GBK" w:hAnsi="Times New Roman" w:eastAsia="方正仿宋_GBK" w:cs="Times New Roman"/>
                <w:sz w:val="24"/>
                <w:szCs w:val="24"/>
              </w:rPr>
            </w:pPr>
          </w:p>
        </w:tc>
      </w:tr>
      <w:tr w14:paraId="053F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2CC6977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5</w:t>
            </w:r>
          </w:p>
        </w:tc>
        <w:tc>
          <w:tcPr>
            <w:tcW w:w="1310" w:type="dxa"/>
            <w:noWrap w:val="0"/>
            <w:vAlign w:val="center"/>
          </w:tcPr>
          <w:p w14:paraId="2A36F9E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rPr>
              <w:br w:type="textWrapping"/>
            </w:r>
            <w:r>
              <w:rPr>
                <w:rFonts w:hint="eastAsia" w:ascii="Times New Roman" w:hAnsi="Times New Roman" w:eastAsia="方正仿宋_GBK" w:cs="Times New Roman"/>
                <w:b w:val="0"/>
                <w:bCs w:val="0"/>
                <w:sz w:val="24"/>
                <w:szCs w:val="24"/>
                <w:lang w:val="en-US" w:eastAsia="zh-CN"/>
              </w:rPr>
              <w:t>报价</w:t>
            </w:r>
          </w:p>
          <w:p w14:paraId="69F003F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p>
        </w:tc>
        <w:tc>
          <w:tcPr>
            <w:tcW w:w="833" w:type="dxa"/>
            <w:noWrap w:val="0"/>
            <w:vAlign w:val="center"/>
          </w:tcPr>
          <w:p w14:paraId="6976CDD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b w:val="0"/>
                <w:bCs w:val="0"/>
                <w:sz w:val="24"/>
                <w:szCs w:val="24"/>
                <w:lang w:val="en-US" w:eastAsia="zh-CN"/>
              </w:rPr>
              <w:t>20</w:t>
            </w:r>
          </w:p>
        </w:tc>
        <w:tc>
          <w:tcPr>
            <w:tcW w:w="5634" w:type="dxa"/>
            <w:noWrap w:val="0"/>
            <w:vAlign w:val="center"/>
          </w:tcPr>
          <w:p w14:paraId="52870520">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根据以下公式打分：</w:t>
            </w:r>
          </w:p>
          <w:p w14:paraId="01C0D8A4">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投标报价得分=（基准价/投标报价）×</w:t>
            </w:r>
            <w:r>
              <w:rPr>
                <w:rFonts w:hint="eastAsia" w:ascii="Times New Roman" w:hAnsi="Times New Roman" w:eastAsia="方正仿宋_GBK" w:cs="Times New Roman"/>
                <w:sz w:val="24"/>
                <w:szCs w:val="24"/>
                <w:lang w:val="en-US" w:eastAsia="zh-CN"/>
              </w:rPr>
              <w:t>20</w:t>
            </w:r>
          </w:p>
          <w:p w14:paraId="41F5F85E">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基准价：以本次投标公司的最低报价为基准价</w:t>
            </w:r>
          </w:p>
        </w:tc>
        <w:tc>
          <w:tcPr>
            <w:tcW w:w="870" w:type="dxa"/>
            <w:noWrap w:val="0"/>
            <w:vAlign w:val="center"/>
          </w:tcPr>
          <w:p w14:paraId="0DF0F0B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ascii="方正仿宋_GBK" w:hAnsi="Times New Roman" w:eastAsia="方正仿宋_GBK" w:cs="Times New Roman"/>
                <w:sz w:val="24"/>
                <w:szCs w:val="24"/>
              </w:rPr>
            </w:pPr>
          </w:p>
        </w:tc>
      </w:tr>
      <w:tr w14:paraId="5DDB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121" w:type="dxa"/>
            <w:gridSpan w:val="2"/>
            <w:noWrap w:val="0"/>
            <w:vAlign w:val="center"/>
          </w:tcPr>
          <w:p w14:paraId="110B03B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总得分</w:t>
            </w:r>
          </w:p>
          <w:p w14:paraId="537810D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ascii="方正仿宋_GBK" w:hAnsi="Times New Roman" w:eastAsia="方正仿宋_GBK" w:cs="Times New Roman"/>
                <w:b/>
                <w:bCs/>
                <w:sz w:val="24"/>
                <w:szCs w:val="24"/>
              </w:rPr>
            </w:pPr>
            <w:r>
              <w:rPr>
                <w:rFonts w:hint="eastAsia"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rPr>
              <w:t>100</w:t>
            </w:r>
            <w:r>
              <w:rPr>
                <w:rFonts w:hint="eastAsia" w:ascii="Times New Roman" w:hAnsi="Times New Roman" w:eastAsia="方正仿宋_GBK" w:cs="Times New Roman"/>
                <w:b w:val="0"/>
                <w:bCs w:val="0"/>
                <w:sz w:val="24"/>
                <w:szCs w:val="24"/>
                <w:lang w:eastAsia="zh-CN"/>
              </w:rPr>
              <w:t>)</w:t>
            </w:r>
          </w:p>
        </w:tc>
        <w:tc>
          <w:tcPr>
            <w:tcW w:w="7337" w:type="dxa"/>
            <w:gridSpan w:val="3"/>
            <w:noWrap w:val="0"/>
            <w:vAlign w:val="center"/>
          </w:tcPr>
          <w:p w14:paraId="171D585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ascii="方正仿宋_GBK" w:hAnsi="Times New Roman" w:eastAsia="方正仿宋_GBK" w:cs="Times New Roman"/>
                <w:sz w:val="24"/>
                <w:szCs w:val="24"/>
              </w:rPr>
            </w:pPr>
          </w:p>
        </w:tc>
      </w:tr>
    </w:tbl>
    <w:p w14:paraId="4B2C8768">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w:t>
      </w:r>
      <w:r>
        <w:rPr>
          <w:rFonts w:hint="default" w:ascii="Times New Roman" w:hAnsi="Times New Roman" w:eastAsia="方正仿宋_GBK" w:cs="Times New Roman"/>
          <w:b w:val="0"/>
          <w:bCs/>
          <w:color w:val="auto"/>
          <w:sz w:val="32"/>
          <w:szCs w:val="32"/>
          <w:lang w:val="en-US" w:eastAsia="zh-CN"/>
        </w:rPr>
        <w:t>出具</w:t>
      </w:r>
      <w:r>
        <w:rPr>
          <w:rFonts w:hint="default" w:ascii="Times New Roman" w:hAnsi="Times New Roman" w:eastAsia="方正仿宋_GBK" w:cs="Times New Roman"/>
          <w:b w:val="0"/>
          <w:bCs/>
          <w:color w:val="auto"/>
          <w:sz w:val="32"/>
          <w:szCs w:val="32"/>
        </w:rPr>
        <w:t>报告</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确定</w:t>
      </w:r>
      <w:r>
        <w:rPr>
          <w:rFonts w:hint="default" w:ascii="Times New Roman" w:hAnsi="Times New Roman" w:eastAsia="方正仿宋_GBK" w:cs="Times New Roman"/>
          <w:b w:val="0"/>
          <w:bCs/>
          <w:color w:val="auto"/>
          <w:sz w:val="32"/>
          <w:szCs w:val="32"/>
          <w:lang w:val="en-US" w:eastAsia="zh-CN"/>
        </w:rPr>
        <w:t>综合得分最高</w:t>
      </w:r>
      <w:r>
        <w:rPr>
          <w:rFonts w:hint="default" w:ascii="Times New Roman" w:hAnsi="Times New Roman" w:eastAsia="方正仿宋_GBK" w:cs="Times New Roman"/>
          <w:b w:val="0"/>
          <w:bCs/>
          <w:color w:val="auto"/>
          <w:sz w:val="32"/>
          <w:szCs w:val="32"/>
        </w:rPr>
        <w:t>的供应商为</w:t>
      </w:r>
      <w:r>
        <w:rPr>
          <w:rFonts w:hint="eastAsia" w:ascii="Times New Roman" w:hAnsi="Times New Roman" w:eastAsia="方正仿宋_GBK" w:cs="Times New Roman"/>
          <w:b w:val="0"/>
          <w:bCs/>
          <w:color w:val="auto"/>
          <w:sz w:val="32"/>
          <w:szCs w:val="32"/>
          <w:lang w:val="en-US" w:eastAsia="zh-CN"/>
        </w:rPr>
        <w:t>中选人</w:t>
      </w:r>
      <w:r>
        <w:rPr>
          <w:rFonts w:hint="default" w:ascii="Times New Roman" w:hAnsi="Times New Roman" w:eastAsia="方正仿宋_GBK" w:cs="Times New Roman"/>
          <w:b w:val="0"/>
          <w:bCs/>
          <w:color w:val="auto"/>
          <w:sz w:val="32"/>
          <w:szCs w:val="32"/>
        </w:rPr>
        <w:t>。</w:t>
      </w:r>
    </w:p>
    <w:p w14:paraId="56017132">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.发出</w:t>
      </w:r>
      <w:r>
        <w:rPr>
          <w:rFonts w:hint="eastAsia" w:ascii="Times New Roman" w:hAnsi="Times New Roman" w:eastAsia="方正仿宋_GBK" w:cs="Times New Roman"/>
          <w:b w:val="0"/>
          <w:bCs/>
          <w:color w:val="auto"/>
          <w:sz w:val="32"/>
          <w:szCs w:val="32"/>
          <w:lang w:val="en-US" w:eastAsia="zh-CN"/>
        </w:rPr>
        <w:t>中选</w:t>
      </w:r>
      <w:r>
        <w:rPr>
          <w:rFonts w:hint="default" w:ascii="Times New Roman" w:hAnsi="Times New Roman" w:eastAsia="方正仿宋_GBK" w:cs="Times New Roman"/>
          <w:b w:val="0"/>
          <w:bCs/>
          <w:color w:val="auto"/>
          <w:sz w:val="32"/>
          <w:szCs w:val="32"/>
        </w:rPr>
        <w:t>通知书。</w:t>
      </w:r>
    </w:p>
    <w:p w14:paraId="77BC3AF9">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center"/>
        <w:textAlignment w:val="auto"/>
        <w:outlineLvl w:val="0"/>
        <w:rPr>
          <w:rFonts w:hint="eastAsia" w:ascii="方正公文小标宋" w:hAnsi="方正公文小标宋" w:eastAsia="方正公文小标宋" w:cs="方正公文小标宋"/>
          <w:b w:val="0"/>
          <w:bCs/>
          <w:color w:val="auto"/>
          <w:kern w:val="44"/>
          <w:sz w:val="36"/>
          <w:szCs w:val="36"/>
          <w:lang w:val="en-US" w:eastAsia="zh-CN" w:bidi="ar-SA"/>
        </w:rPr>
      </w:pPr>
      <w:r>
        <w:rPr>
          <w:rFonts w:hint="default" w:ascii="Times New Roman" w:hAnsi="Times New Roman" w:eastAsia="方正仿宋_GBK" w:cs="Times New Roman"/>
          <w:b w:val="0"/>
          <w:bCs/>
          <w:color w:val="auto"/>
          <w:sz w:val="32"/>
          <w:szCs w:val="32"/>
        </w:rPr>
        <w:br w:type="page"/>
      </w:r>
      <w:r>
        <w:rPr>
          <w:rFonts w:hint="eastAsia" w:ascii="方正公文小标宋" w:hAnsi="方正公文小标宋" w:eastAsia="方正公文小标宋" w:cs="方正公文小标宋"/>
          <w:b w:val="0"/>
          <w:bCs/>
          <w:color w:val="auto"/>
          <w:kern w:val="44"/>
          <w:sz w:val="36"/>
          <w:szCs w:val="36"/>
          <w:lang w:val="en-US" w:eastAsia="zh-CN" w:bidi="ar-SA"/>
        </w:rPr>
        <w:t>第四章 比选申请书编制要求</w:t>
      </w:r>
    </w:p>
    <w:p w14:paraId="17C65817">
      <w:pPr>
        <w:keepNext w:val="0"/>
        <w:keepLines w:val="0"/>
        <w:pageBreakBefore w:val="0"/>
        <w:widowControl/>
        <w:kinsoku/>
        <w:wordWrap/>
        <w:overflowPunct/>
        <w:topLinePunct w:val="0"/>
        <w:autoSpaceDE/>
        <w:autoSpaceDN/>
        <w:bidi w:val="0"/>
        <w:adjustRightInd/>
        <w:snapToGrid/>
        <w:spacing w:line="600" w:lineRule="exact"/>
        <w:ind w:left="0" w:firstLine="720" w:firstLineChars="200"/>
        <w:jc w:val="center"/>
        <w:textAlignment w:val="auto"/>
        <w:outlineLvl w:val="0"/>
        <w:rPr>
          <w:rFonts w:hint="default" w:ascii="方正公文小标宋" w:hAnsi="方正公文小标宋" w:eastAsia="方正公文小标宋" w:cs="方正公文小标宋"/>
          <w:b w:val="0"/>
          <w:bCs/>
          <w:color w:val="auto"/>
          <w:kern w:val="44"/>
          <w:sz w:val="36"/>
          <w:szCs w:val="36"/>
          <w:lang w:val="en-US" w:eastAsia="zh-CN" w:bidi="ar-SA"/>
        </w:rPr>
      </w:pPr>
    </w:p>
    <w:p w14:paraId="1CFD21BA">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一、比选申请书应按 “比选申请书格式”（附后）进行编制，未规定格式的，由供应商根据实际情况自主编制。</w:t>
      </w:r>
    </w:p>
    <w:p w14:paraId="286A43C3">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二、比选文件要求的证明材料必须提供，没有要求的证明文件，供应商认为需要提供的，也可以提供。</w:t>
      </w:r>
    </w:p>
    <w:p w14:paraId="26151A28">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三、比选申请书应用A4纸制作并装订，不得涂改。</w:t>
      </w:r>
    </w:p>
    <w:p w14:paraId="4DA44867">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四、比选申请书一式</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份，其中正本1份、副本</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份。正本须逐页加盖供应商公章并由法定代表人签字（或加盖法人章），副本可采用正本的复印件。</w:t>
      </w:r>
    </w:p>
    <w:p w14:paraId="0E62B106">
      <w:pPr>
        <w:pageBreakBefore w:val="0"/>
        <w:tabs>
          <w:tab w:val="left" w:pos="600"/>
        </w:tabs>
        <w:kinsoku/>
        <w:overflowPunct/>
        <w:topLinePunct w:val="0"/>
        <w:autoSpaceDE/>
        <w:autoSpaceDN/>
        <w:bidi w:val="0"/>
        <w:adjustRightInd/>
        <w:snapToGrid/>
        <w:spacing w:line="600" w:lineRule="exact"/>
        <w:ind w:firstLine="560" w:firstLineChars="200"/>
        <w:jc w:val="left"/>
        <w:rPr>
          <w:rFonts w:hint="eastAsia" w:ascii="仿宋_GB2312" w:hAnsi="仿宋_GB2312" w:eastAsia="仿宋_GB2312" w:cs="仿宋_GB2312"/>
          <w:color w:val="auto"/>
          <w:sz w:val="28"/>
          <w:szCs w:val="28"/>
          <w:lang w:val="en-US" w:eastAsia="zh-CN"/>
        </w:rPr>
      </w:pPr>
    </w:p>
    <w:p w14:paraId="27A68BEE">
      <w:pPr>
        <w:pStyle w:val="3"/>
        <w:pageBreakBefore w:val="0"/>
        <w:numPr>
          <w:ilvl w:val="0"/>
          <w:numId w:val="0"/>
        </w:numPr>
        <w:kinsoku/>
        <w:overflowPunct/>
        <w:topLinePunct w:val="0"/>
        <w:autoSpaceDE/>
        <w:autoSpaceDN/>
        <w:bidi w:val="0"/>
        <w:adjustRightInd/>
        <w:snapToGrid/>
        <w:spacing w:line="600" w:lineRule="exact"/>
        <w:ind w:leftChars="0"/>
        <w:jc w:val="both"/>
        <w:rPr>
          <w:rFonts w:ascii="宋体" w:hAnsi="宋体" w:eastAsia="宋体" w:cs="宋体"/>
          <w:bCs/>
          <w:color w:val="auto"/>
          <w:szCs w:val="32"/>
        </w:rPr>
      </w:pPr>
      <w:r>
        <w:rPr>
          <w:rFonts w:hint="eastAsia" w:ascii="宋体" w:hAnsi="宋体" w:eastAsia="宋体" w:cs="宋体"/>
          <w:b/>
          <w:bCs/>
          <w:color w:val="auto"/>
          <w:sz w:val="40"/>
          <w:szCs w:val="36"/>
          <w:highlight w:val="none"/>
          <w:lang w:val="en-US" w:eastAsia="zh-CN"/>
        </w:rPr>
        <w:br w:type="page"/>
      </w:r>
      <w:bookmarkStart w:id="50"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0"/>
    </w:p>
    <w:p w14:paraId="576CEA75">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6F773F6A">
      <w:pPr>
        <w:autoSpaceDE w:val="0"/>
        <w:autoSpaceDN w:val="0"/>
        <w:adjustRightInd w:val="0"/>
        <w:spacing w:line="360" w:lineRule="auto"/>
        <w:jc w:val="center"/>
        <w:rPr>
          <w:rFonts w:ascii="宋体" w:hAnsi="宋体" w:cs="宋体"/>
          <w:b/>
          <w:color w:val="auto"/>
          <w:spacing w:val="57"/>
          <w:kern w:val="0"/>
          <w:sz w:val="40"/>
          <w:szCs w:val="40"/>
        </w:rPr>
      </w:pPr>
    </w:p>
    <w:p w14:paraId="33DCB144">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16"/>
          <w:kern w:val="0"/>
          <w:sz w:val="42"/>
          <w:szCs w:val="42"/>
          <w:lang w:eastAsia="zh-CN"/>
        </w:rPr>
        <w:t>成都市</w:t>
      </w:r>
      <w:r>
        <w:rPr>
          <w:rFonts w:hint="eastAsia" w:ascii="微软雅黑" w:hAnsi="宋体" w:eastAsia="微软雅黑" w:cs="宋体"/>
          <w:color w:val="auto"/>
          <w:spacing w:val="-16"/>
          <w:kern w:val="0"/>
          <w:sz w:val="42"/>
          <w:szCs w:val="42"/>
          <w:lang w:val="en-US" w:eastAsia="zh-CN"/>
        </w:rPr>
        <w:t>羽毛球协</w:t>
      </w:r>
      <w:r>
        <w:rPr>
          <w:rFonts w:hint="eastAsia" w:ascii="微软雅黑" w:hAnsi="宋体" w:eastAsia="微软雅黑" w:cs="宋体"/>
          <w:color w:val="auto"/>
          <w:spacing w:val="-16"/>
          <w:kern w:val="0"/>
          <w:sz w:val="42"/>
          <w:szCs w:val="42"/>
          <w:lang w:eastAsia="zh-CN"/>
        </w:rPr>
        <w:t>会</w:t>
      </w:r>
      <w:r>
        <w:rPr>
          <w:rFonts w:hint="eastAsia" w:ascii="微软雅黑" w:hAnsi="宋体" w:eastAsia="微软雅黑" w:cs="宋体"/>
          <w:color w:val="auto"/>
          <w:spacing w:val="-16"/>
          <w:kern w:val="0"/>
          <w:sz w:val="42"/>
          <w:szCs w:val="42"/>
          <w:lang w:val="en-US" w:eastAsia="zh-CN"/>
        </w:rPr>
        <w:t>VI系统设计</w:t>
      </w:r>
      <w:r>
        <w:rPr>
          <w:rFonts w:hint="eastAsia" w:ascii="微软雅黑" w:hAnsi="宋体" w:eastAsia="微软雅黑" w:cs="宋体"/>
          <w:color w:val="auto"/>
          <w:spacing w:val="-16"/>
          <w:kern w:val="0"/>
          <w:sz w:val="42"/>
          <w:szCs w:val="42"/>
          <w:lang w:eastAsia="zh-CN"/>
        </w:rPr>
        <w:t>项目</w:t>
      </w:r>
    </w:p>
    <w:p w14:paraId="4C82F434">
      <w:pPr>
        <w:autoSpaceDE w:val="0"/>
        <w:autoSpaceDN w:val="0"/>
        <w:adjustRightInd w:val="0"/>
        <w:spacing w:line="360" w:lineRule="auto"/>
        <w:jc w:val="center"/>
        <w:rPr>
          <w:rFonts w:ascii="宋体" w:hAnsi="宋体" w:cs="宋体"/>
          <w:b/>
          <w:color w:val="auto"/>
          <w:spacing w:val="57"/>
          <w:kern w:val="0"/>
          <w:sz w:val="40"/>
          <w:szCs w:val="40"/>
        </w:rPr>
      </w:pPr>
    </w:p>
    <w:p w14:paraId="4CCE286B">
      <w:pPr>
        <w:autoSpaceDE w:val="0"/>
        <w:autoSpaceDN w:val="0"/>
        <w:adjustRightInd w:val="0"/>
        <w:spacing w:line="360" w:lineRule="auto"/>
        <w:jc w:val="center"/>
        <w:rPr>
          <w:rFonts w:ascii="宋体" w:hAnsi="宋体" w:cs="宋体"/>
          <w:b/>
          <w:color w:val="auto"/>
          <w:spacing w:val="57"/>
          <w:kern w:val="0"/>
          <w:sz w:val="40"/>
          <w:szCs w:val="40"/>
          <w:u w:val="single"/>
        </w:rPr>
      </w:pPr>
    </w:p>
    <w:p w14:paraId="34273FE7">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7B822B9B">
      <w:pPr>
        <w:autoSpaceDE w:val="0"/>
        <w:autoSpaceDN w:val="0"/>
        <w:adjustRightInd w:val="0"/>
        <w:spacing w:line="360" w:lineRule="auto"/>
        <w:jc w:val="center"/>
        <w:rPr>
          <w:rFonts w:ascii="宋体" w:hAnsi="宋体" w:cs="宋体"/>
          <w:color w:val="auto"/>
          <w:kern w:val="0"/>
          <w:sz w:val="32"/>
          <w:szCs w:val="32"/>
          <w:lang w:val="zh-CN"/>
        </w:rPr>
      </w:pPr>
    </w:p>
    <w:p w14:paraId="094C8AD9">
      <w:pPr>
        <w:autoSpaceDE w:val="0"/>
        <w:autoSpaceDN w:val="0"/>
        <w:adjustRightInd w:val="0"/>
        <w:spacing w:line="360" w:lineRule="auto"/>
        <w:rPr>
          <w:rFonts w:ascii="宋体" w:hAnsi="宋体" w:cs="宋体"/>
          <w:b/>
          <w:color w:val="auto"/>
          <w:kern w:val="0"/>
          <w:sz w:val="32"/>
          <w:szCs w:val="32"/>
        </w:rPr>
      </w:pPr>
    </w:p>
    <w:p w14:paraId="1F156CC5">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14:paraId="25F7B3A9">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1EC16B9A">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14:paraId="1B8C1426">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62617A34">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4A3AF646">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389AB1EF">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4DF1D27B">
      <w:pPr>
        <w:spacing w:line="360" w:lineRule="auto"/>
        <w:jc w:val="center"/>
        <w:rPr>
          <w:rFonts w:ascii="宋体" w:hAnsi="宋体" w:cs="宋体"/>
          <w:color w:val="auto"/>
          <w:sz w:val="28"/>
          <w:szCs w:val="28"/>
        </w:rPr>
      </w:pPr>
    </w:p>
    <w:p w14:paraId="4A38E953">
      <w:pPr>
        <w:pStyle w:val="3"/>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1" w:name="_Toc30340"/>
      <w:r>
        <w:rPr>
          <w:rFonts w:hint="eastAsia" w:ascii="宋体" w:hAnsi="宋体" w:eastAsia="宋体" w:cs="宋体"/>
          <w:bCs/>
          <w:color w:val="auto"/>
          <w:szCs w:val="32"/>
          <w:lang w:val="en-US" w:eastAsia="zh-CN"/>
        </w:rPr>
        <w:t>承诺函</w:t>
      </w:r>
    </w:p>
    <w:p w14:paraId="355D1EF4">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56ABE6E3">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Times New Roman" w:hAnsi="Times New Roman" w:eastAsia="方正仿宋_GBK" w:cs="Times New Roman"/>
          <w:b w:val="0"/>
          <w:bCs w:val="0"/>
          <w:color w:val="auto"/>
          <w:sz w:val="28"/>
          <w:szCs w:val="28"/>
          <w:u w:val="single"/>
          <w:lang w:val="en-US" w:eastAsia="zh-CN"/>
        </w:rPr>
        <w:t>成都市羽毛球协会</w:t>
      </w:r>
      <w:r>
        <w:rPr>
          <w:rFonts w:hint="eastAsia" w:ascii="Times New Roman" w:hAnsi="Times New Roman" w:eastAsia="方正仿宋_GBK" w:cs="Times New Roman"/>
          <w:b w:val="0"/>
          <w:bCs w:val="0"/>
          <w:color w:val="auto"/>
          <w:sz w:val="28"/>
          <w:szCs w:val="28"/>
          <w:u w:val="none"/>
          <w:lang w:val="en-US" w:eastAsia="zh-CN"/>
        </w:rPr>
        <w:t>：</w:t>
      </w:r>
    </w:p>
    <w:p w14:paraId="47D3A4E4">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5E49EDDD">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327E1CDC">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47D6B871">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37968C11">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1A639196">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09B2B2B8">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default" w:ascii="仿宋" w:hAnsi="仿宋" w:eastAsia="仿宋" w:cs="仿宋"/>
          <w:b w:val="0"/>
          <w:bCs w:val="0"/>
          <w:color w:val="auto"/>
          <w:sz w:val="28"/>
          <w:szCs w:val="28"/>
          <w:highlight w:val="none"/>
        </w:rPr>
        <w:t>为本项目所提供的设计方案（包括但不限于吉祥物）均为原创，未侵犯任何第三方的知识产权。如因设计方案引发知识产权纠纷，由我公司承担全部法律责任。</w:t>
      </w:r>
    </w:p>
    <w:p w14:paraId="1271AA94">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684159A8">
      <w:pPr>
        <w:spacing w:line="360" w:lineRule="auto"/>
        <w:ind w:firstLine="0" w:firstLineChars="0"/>
        <w:rPr>
          <w:rFonts w:hint="eastAsia" w:ascii="仿宋" w:hAnsi="仿宋" w:eastAsia="仿宋" w:cs="仿宋"/>
          <w:color w:val="auto"/>
          <w:sz w:val="28"/>
          <w:szCs w:val="28"/>
          <w:lang w:val="en-US" w:eastAsia="zh-CN"/>
        </w:rPr>
      </w:pPr>
    </w:p>
    <w:p w14:paraId="0CB13255">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44E4CE16">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0E9A4986">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42D1CF89">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46790216">
      <w:pPr>
        <w:pStyle w:val="3"/>
        <w:numPr>
          <w:ilvl w:val="0"/>
          <w:numId w:val="6"/>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634E77B3">
      <w:pPr>
        <w:pStyle w:val="39"/>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67F0B07A">
      <w:pPr>
        <w:pStyle w:val="39"/>
        <w:rPr>
          <w:rFonts w:hint="eastAsia"/>
          <w:color w:val="auto"/>
          <w:sz w:val="28"/>
          <w:szCs w:val="28"/>
          <w:lang w:val="en-US" w:eastAsia="zh-CN"/>
        </w:rPr>
      </w:pPr>
    </w:p>
    <w:p w14:paraId="3D18E6DB">
      <w:pPr>
        <w:pStyle w:val="39"/>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627ED518">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4C3F63D0">
      <w:pPr>
        <w:pStyle w:val="3"/>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51"/>
      <w:r>
        <w:rPr>
          <w:rFonts w:hint="eastAsia" w:ascii="宋体" w:hAnsi="宋体" w:eastAsia="宋体" w:cs="宋体"/>
          <w:bCs/>
          <w:color w:val="auto"/>
          <w:szCs w:val="32"/>
          <w:lang w:val="en-US" w:eastAsia="zh-CN"/>
        </w:rPr>
        <w:t>表</w:t>
      </w:r>
    </w:p>
    <w:p w14:paraId="79636903">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312EEEE3">
      <w:pPr>
        <w:spacing w:line="360" w:lineRule="auto"/>
        <w:rPr>
          <w:rFonts w:hint="eastAsia" w:ascii="宋体" w:hAnsi="宋体" w:cs="宋体"/>
          <w:color w:val="auto"/>
          <w:sz w:val="28"/>
          <w:szCs w:val="28"/>
          <w:lang w:val="en-US" w:eastAsia="zh-CN"/>
        </w:rPr>
      </w:pPr>
    </w:p>
    <w:p w14:paraId="765DEAC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cs="宋体"/>
          <w:color w:val="auto"/>
          <w:sz w:val="28"/>
          <w:szCs w:val="28"/>
          <w:lang w:val="en-US" w:eastAsia="zh-CN"/>
        </w:rPr>
        <w:t>项目名称：</w:t>
      </w:r>
      <w:r>
        <w:rPr>
          <w:rFonts w:hint="eastAsia" w:ascii="宋体" w:hAnsi="宋体" w:eastAsia="宋体" w:cs="宋体"/>
          <w:color w:val="000000"/>
          <w:sz w:val="24"/>
          <w:szCs w:val="24"/>
          <w:u w:val="none"/>
          <w:lang w:val="en-US" w:eastAsia="zh-CN"/>
        </w:rPr>
        <w:t xml:space="preserve">                                   </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46"/>
        <w:gridCol w:w="2312"/>
        <w:gridCol w:w="975"/>
        <w:gridCol w:w="991"/>
        <w:gridCol w:w="1276"/>
        <w:gridCol w:w="1291"/>
      </w:tblGrid>
      <w:tr w14:paraId="3FCB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26" w:type="dxa"/>
            <w:noWrap w:val="0"/>
            <w:vAlign w:val="center"/>
          </w:tcPr>
          <w:p w14:paraId="1E06BD2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序号</w:t>
            </w:r>
          </w:p>
        </w:tc>
        <w:tc>
          <w:tcPr>
            <w:tcW w:w="1246" w:type="dxa"/>
            <w:noWrap w:val="0"/>
            <w:vAlign w:val="center"/>
          </w:tcPr>
          <w:p w14:paraId="7CD3148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项目</w:t>
            </w:r>
            <w:r>
              <w:rPr>
                <w:rFonts w:hint="eastAsia" w:ascii="宋体" w:hAnsi="宋体" w:eastAsia="宋体" w:cs="宋体"/>
                <w:color w:val="000000"/>
                <w:sz w:val="21"/>
                <w:szCs w:val="21"/>
              </w:rPr>
              <w:t>/</w:t>
            </w:r>
          </w:p>
          <w:p w14:paraId="0F01F32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交付物</w:t>
            </w:r>
          </w:p>
        </w:tc>
        <w:tc>
          <w:tcPr>
            <w:tcW w:w="2312" w:type="dxa"/>
            <w:noWrap w:val="0"/>
            <w:vAlign w:val="center"/>
          </w:tcPr>
          <w:p w14:paraId="18BE0DE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内容说明与服务范围</w:t>
            </w:r>
          </w:p>
        </w:tc>
        <w:tc>
          <w:tcPr>
            <w:tcW w:w="975" w:type="dxa"/>
            <w:noWrap w:val="0"/>
            <w:vAlign w:val="center"/>
          </w:tcPr>
          <w:p w14:paraId="48501AC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单位</w:t>
            </w:r>
          </w:p>
        </w:tc>
        <w:tc>
          <w:tcPr>
            <w:tcW w:w="991" w:type="dxa"/>
            <w:noWrap w:val="0"/>
            <w:vAlign w:val="center"/>
          </w:tcPr>
          <w:p w14:paraId="1503C83A">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单价（元）</w:t>
            </w:r>
          </w:p>
        </w:tc>
        <w:tc>
          <w:tcPr>
            <w:tcW w:w="1276" w:type="dxa"/>
            <w:noWrap w:val="0"/>
            <w:vAlign w:val="center"/>
          </w:tcPr>
          <w:p w14:paraId="358A9747">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数量</w:t>
            </w:r>
          </w:p>
        </w:tc>
        <w:tc>
          <w:tcPr>
            <w:tcW w:w="1291" w:type="dxa"/>
            <w:noWrap w:val="0"/>
            <w:vAlign w:val="center"/>
          </w:tcPr>
          <w:p w14:paraId="4C3C0395">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备注</w:t>
            </w:r>
          </w:p>
        </w:tc>
      </w:tr>
      <w:tr w14:paraId="0822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6" w:type="dxa"/>
            <w:noWrap w:val="0"/>
            <w:vAlign w:val="center"/>
          </w:tcPr>
          <w:p w14:paraId="47E9193C">
            <w:pPr>
              <w:keepNext w:val="0"/>
              <w:keepLines w:val="0"/>
              <w:widowControl/>
              <w:suppressLineNumbers w:val="0"/>
              <w:jc w:val="both"/>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1246" w:type="dxa"/>
            <w:noWrap w:val="0"/>
            <w:vAlign w:val="center"/>
          </w:tcPr>
          <w:p w14:paraId="1162171B">
            <w:pPr>
              <w:jc w:val="both"/>
              <w:rPr>
                <w:rFonts w:hint="eastAsia" w:ascii="宋体" w:hAnsi="宋体" w:eastAsia="宋体" w:cs="宋体"/>
                <w:color w:val="000000"/>
                <w:sz w:val="21"/>
                <w:szCs w:val="21"/>
              </w:rPr>
            </w:pPr>
          </w:p>
        </w:tc>
        <w:tc>
          <w:tcPr>
            <w:tcW w:w="2312" w:type="dxa"/>
            <w:noWrap w:val="0"/>
            <w:vAlign w:val="center"/>
          </w:tcPr>
          <w:p w14:paraId="5CCE6CFA">
            <w:pPr>
              <w:jc w:val="both"/>
              <w:rPr>
                <w:rFonts w:hint="default" w:ascii="宋体" w:hAnsi="宋体" w:eastAsia="宋体" w:cs="宋体"/>
                <w:color w:val="000000"/>
                <w:sz w:val="21"/>
                <w:szCs w:val="21"/>
                <w:lang w:val="en-US" w:eastAsia="zh-CN"/>
              </w:rPr>
            </w:pPr>
          </w:p>
        </w:tc>
        <w:tc>
          <w:tcPr>
            <w:tcW w:w="975" w:type="dxa"/>
            <w:noWrap w:val="0"/>
            <w:vAlign w:val="center"/>
          </w:tcPr>
          <w:p w14:paraId="0DC523B8">
            <w:pPr>
              <w:jc w:val="both"/>
              <w:rPr>
                <w:rFonts w:hint="eastAsia" w:ascii="宋体" w:hAnsi="宋体" w:eastAsia="宋体" w:cs="宋体"/>
                <w:color w:val="000000"/>
                <w:sz w:val="21"/>
                <w:szCs w:val="21"/>
              </w:rPr>
            </w:pPr>
          </w:p>
        </w:tc>
        <w:tc>
          <w:tcPr>
            <w:tcW w:w="991" w:type="dxa"/>
            <w:noWrap w:val="0"/>
            <w:vAlign w:val="center"/>
          </w:tcPr>
          <w:p w14:paraId="30B8F3F5">
            <w:pPr>
              <w:jc w:val="both"/>
              <w:rPr>
                <w:rFonts w:hint="eastAsia" w:ascii="宋体" w:hAnsi="宋体" w:eastAsia="宋体" w:cs="宋体"/>
                <w:color w:val="000000"/>
                <w:sz w:val="21"/>
                <w:szCs w:val="21"/>
              </w:rPr>
            </w:pPr>
          </w:p>
        </w:tc>
        <w:tc>
          <w:tcPr>
            <w:tcW w:w="1276" w:type="dxa"/>
            <w:noWrap w:val="0"/>
            <w:vAlign w:val="center"/>
          </w:tcPr>
          <w:p w14:paraId="2EDF4CC8">
            <w:pPr>
              <w:jc w:val="both"/>
              <w:rPr>
                <w:rFonts w:hint="eastAsia" w:ascii="宋体" w:hAnsi="宋体" w:eastAsia="宋体" w:cs="宋体"/>
                <w:color w:val="000000"/>
                <w:sz w:val="21"/>
                <w:szCs w:val="21"/>
              </w:rPr>
            </w:pPr>
          </w:p>
        </w:tc>
        <w:tc>
          <w:tcPr>
            <w:tcW w:w="1291" w:type="dxa"/>
            <w:noWrap w:val="0"/>
            <w:vAlign w:val="center"/>
          </w:tcPr>
          <w:p w14:paraId="4E088435">
            <w:pPr>
              <w:jc w:val="both"/>
              <w:rPr>
                <w:rFonts w:hint="eastAsia" w:ascii="宋体" w:hAnsi="宋体" w:eastAsia="宋体" w:cs="宋体"/>
                <w:color w:val="000000"/>
                <w:sz w:val="21"/>
                <w:szCs w:val="21"/>
              </w:rPr>
            </w:pPr>
          </w:p>
        </w:tc>
      </w:tr>
      <w:tr w14:paraId="0A87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26" w:type="dxa"/>
            <w:noWrap w:val="0"/>
            <w:vAlign w:val="center"/>
          </w:tcPr>
          <w:p w14:paraId="4DA105B2">
            <w:pPr>
              <w:keepNext w:val="0"/>
              <w:keepLines w:val="0"/>
              <w:widowControl/>
              <w:suppressLineNumbers w:val="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246" w:type="dxa"/>
            <w:noWrap w:val="0"/>
            <w:vAlign w:val="center"/>
          </w:tcPr>
          <w:p w14:paraId="0942CE4A">
            <w:pPr>
              <w:jc w:val="both"/>
              <w:rPr>
                <w:rFonts w:hint="eastAsia" w:ascii="宋体" w:hAnsi="宋体" w:eastAsia="宋体" w:cs="宋体"/>
                <w:color w:val="000000"/>
                <w:sz w:val="21"/>
                <w:szCs w:val="21"/>
                <w:lang w:val="en-US" w:eastAsia="zh-CN"/>
              </w:rPr>
            </w:pPr>
          </w:p>
        </w:tc>
        <w:tc>
          <w:tcPr>
            <w:tcW w:w="2312" w:type="dxa"/>
            <w:noWrap w:val="0"/>
            <w:vAlign w:val="center"/>
          </w:tcPr>
          <w:p w14:paraId="54833777">
            <w:pPr>
              <w:jc w:val="both"/>
              <w:rPr>
                <w:rFonts w:hint="default" w:ascii="宋体" w:hAnsi="宋体" w:eastAsia="宋体" w:cs="宋体"/>
                <w:color w:val="000000"/>
                <w:sz w:val="21"/>
                <w:szCs w:val="21"/>
                <w:lang w:val="en-US" w:eastAsia="zh-CN"/>
              </w:rPr>
            </w:pPr>
          </w:p>
        </w:tc>
        <w:tc>
          <w:tcPr>
            <w:tcW w:w="975" w:type="dxa"/>
            <w:noWrap w:val="0"/>
            <w:vAlign w:val="center"/>
          </w:tcPr>
          <w:p w14:paraId="463C883E">
            <w:pPr>
              <w:jc w:val="both"/>
              <w:rPr>
                <w:rFonts w:hint="eastAsia" w:ascii="宋体" w:hAnsi="宋体" w:eastAsia="宋体" w:cs="宋体"/>
                <w:color w:val="000000"/>
                <w:sz w:val="21"/>
                <w:szCs w:val="21"/>
              </w:rPr>
            </w:pPr>
          </w:p>
        </w:tc>
        <w:tc>
          <w:tcPr>
            <w:tcW w:w="991" w:type="dxa"/>
            <w:noWrap w:val="0"/>
            <w:vAlign w:val="center"/>
          </w:tcPr>
          <w:p w14:paraId="58ACFC1C">
            <w:pPr>
              <w:jc w:val="both"/>
              <w:rPr>
                <w:rFonts w:hint="eastAsia" w:ascii="宋体" w:hAnsi="宋体" w:eastAsia="宋体" w:cs="宋体"/>
                <w:color w:val="000000"/>
                <w:sz w:val="21"/>
                <w:szCs w:val="21"/>
              </w:rPr>
            </w:pPr>
          </w:p>
        </w:tc>
        <w:tc>
          <w:tcPr>
            <w:tcW w:w="1276" w:type="dxa"/>
            <w:noWrap w:val="0"/>
            <w:vAlign w:val="center"/>
          </w:tcPr>
          <w:p w14:paraId="33A2465D">
            <w:pPr>
              <w:jc w:val="both"/>
              <w:rPr>
                <w:rFonts w:hint="eastAsia" w:ascii="宋体" w:hAnsi="宋体" w:eastAsia="宋体" w:cs="宋体"/>
                <w:color w:val="000000"/>
                <w:sz w:val="21"/>
                <w:szCs w:val="21"/>
              </w:rPr>
            </w:pPr>
          </w:p>
        </w:tc>
        <w:tc>
          <w:tcPr>
            <w:tcW w:w="1291" w:type="dxa"/>
            <w:noWrap w:val="0"/>
            <w:vAlign w:val="center"/>
          </w:tcPr>
          <w:p w14:paraId="517BA24F">
            <w:pPr>
              <w:jc w:val="both"/>
              <w:rPr>
                <w:rFonts w:hint="eastAsia" w:ascii="宋体" w:hAnsi="宋体" w:eastAsia="宋体" w:cs="宋体"/>
                <w:color w:val="000000"/>
                <w:sz w:val="21"/>
                <w:szCs w:val="21"/>
              </w:rPr>
            </w:pPr>
          </w:p>
        </w:tc>
      </w:tr>
      <w:tr w14:paraId="20A1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26" w:type="dxa"/>
            <w:noWrap w:val="0"/>
            <w:vAlign w:val="center"/>
          </w:tcPr>
          <w:p w14:paraId="09BE42F1">
            <w:pPr>
              <w:keepNext w:val="0"/>
              <w:keepLines w:val="0"/>
              <w:widowControl/>
              <w:suppressLineNumbers w:val="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246" w:type="dxa"/>
            <w:noWrap w:val="0"/>
            <w:vAlign w:val="center"/>
          </w:tcPr>
          <w:p w14:paraId="7BC48892">
            <w:pPr>
              <w:jc w:val="both"/>
              <w:rPr>
                <w:rFonts w:hint="eastAsia" w:ascii="宋体" w:hAnsi="宋体" w:eastAsia="宋体" w:cs="宋体"/>
                <w:color w:val="000000"/>
                <w:sz w:val="21"/>
                <w:szCs w:val="21"/>
                <w:lang w:val="en-US" w:eastAsia="zh-CN"/>
              </w:rPr>
            </w:pPr>
          </w:p>
        </w:tc>
        <w:tc>
          <w:tcPr>
            <w:tcW w:w="2312" w:type="dxa"/>
            <w:noWrap w:val="0"/>
            <w:vAlign w:val="center"/>
          </w:tcPr>
          <w:p w14:paraId="7AA4B1D6">
            <w:pPr>
              <w:jc w:val="both"/>
              <w:rPr>
                <w:rFonts w:hint="default" w:ascii="宋体" w:hAnsi="宋体" w:eastAsia="宋体" w:cs="宋体"/>
                <w:color w:val="000000"/>
                <w:sz w:val="21"/>
                <w:szCs w:val="21"/>
                <w:lang w:val="en-US" w:eastAsia="zh-CN"/>
              </w:rPr>
            </w:pPr>
          </w:p>
        </w:tc>
        <w:tc>
          <w:tcPr>
            <w:tcW w:w="975" w:type="dxa"/>
            <w:noWrap w:val="0"/>
            <w:vAlign w:val="center"/>
          </w:tcPr>
          <w:p w14:paraId="03C8A64E">
            <w:pPr>
              <w:jc w:val="both"/>
              <w:rPr>
                <w:rFonts w:hint="eastAsia" w:ascii="宋体" w:hAnsi="宋体" w:eastAsia="宋体" w:cs="宋体"/>
                <w:color w:val="000000"/>
                <w:sz w:val="21"/>
                <w:szCs w:val="21"/>
              </w:rPr>
            </w:pPr>
          </w:p>
        </w:tc>
        <w:tc>
          <w:tcPr>
            <w:tcW w:w="991" w:type="dxa"/>
            <w:noWrap w:val="0"/>
            <w:vAlign w:val="center"/>
          </w:tcPr>
          <w:p w14:paraId="5E200764">
            <w:pPr>
              <w:jc w:val="both"/>
              <w:rPr>
                <w:rFonts w:hint="eastAsia" w:ascii="宋体" w:hAnsi="宋体" w:eastAsia="宋体" w:cs="宋体"/>
                <w:color w:val="000000"/>
                <w:sz w:val="21"/>
                <w:szCs w:val="21"/>
              </w:rPr>
            </w:pPr>
          </w:p>
        </w:tc>
        <w:tc>
          <w:tcPr>
            <w:tcW w:w="1276" w:type="dxa"/>
            <w:noWrap w:val="0"/>
            <w:vAlign w:val="center"/>
          </w:tcPr>
          <w:p w14:paraId="70729B36">
            <w:pPr>
              <w:jc w:val="both"/>
              <w:rPr>
                <w:rFonts w:hint="eastAsia" w:ascii="宋体" w:hAnsi="宋体" w:eastAsia="宋体" w:cs="宋体"/>
                <w:color w:val="000000"/>
                <w:sz w:val="21"/>
                <w:szCs w:val="21"/>
              </w:rPr>
            </w:pPr>
          </w:p>
        </w:tc>
        <w:tc>
          <w:tcPr>
            <w:tcW w:w="1291" w:type="dxa"/>
            <w:noWrap w:val="0"/>
            <w:vAlign w:val="center"/>
          </w:tcPr>
          <w:p w14:paraId="1A739A3F">
            <w:pPr>
              <w:jc w:val="both"/>
              <w:rPr>
                <w:rFonts w:hint="eastAsia" w:ascii="宋体" w:hAnsi="宋体" w:eastAsia="宋体" w:cs="宋体"/>
                <w:color w:val="000000"/>
                <w:sz w:val="21"/>
                <w:szCs w:val="21"/>
              </w:rPr>
            </w:pPr>
          </w:p>
        </w:tc>
      </w:tr>
      <w:tr w14:paraId="0B53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7" w:type="dxa"/>
            <w:gridSpan w:val="7"/>
            <w:noWrap w:val="0"/>
            <w:vAlign w:val="center"/>
          </w:tcPr>
          <w:p w14:paraId="000F1FED">
            <w:pPr>
              <w:keepNext w:val="0"/>
              <w:keepLines w:val="0"/>
              <w:widowControl/>
              <w:suppressLineNumbers w:val="0"/>
              <w:jc w:val="both"/>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总价合计小写： </w:t>
            </w:r>
            <w:r>
              <w:rPr>
                <w:rFonts w:hint="eastAsia" w:ascii="宋体" w:hAnsi="宋体" w:eastAsia="宋体" w:cs="宋体"/>
                <w:b/>
                <w:i w:val="0"/>
                <w:iCs w:val="0"/>
                <w:color w:val="000000"/>
                <w:kern w:val="0"/>
                <w:sz w:val="21"/>
                <w:szCs w:val="21"/>
                <w:u w:val="none"/>
                <w:lang w:val="en-US" w:eastAsia="zh-CN" w:bidi="ar"/>
              </w:rPr>
              <w:t xml:space="preserve">      元，大写：          元。</w:t>
            </w:r>
          </w:p>
        </w:tc>
      </w:tr>
      <w:tr w14:paraId="0C62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7" w:type="dxa"/>
            <w:gridSpan w:val="7"/>
            <w:noWrap w:val="0"/>
            <w:vAlign w:val="center"/>
          </w:tcPr>
          <w:p w14:paraId="0F39BB71">
            <w:pPr>
              <w:keepNext w:val="0"/>
              <w:keepLines w:val="0"/>
              <w:widowControl/>
              <w:suppressLineNumbers w:val="0"/>
              <w:jc w:val="both"/>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履约时间：</w:t>
            </w:r>
          </w:p>
        </w:tc>
      </w:tr>
    </w:tbl>
    <w:p w14:paraId="17CF4E95">
      <w:pPr>
        <w:pStyle w:val="37"/>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注：①</w:t>
      </w:r>
      <w:r>
        <w:rPr>
          <w:rFonts w:hint="eastAsia" w:ascii="宋体" w:hAnsi="宋体" w:eastAsia="宋体" w:cs="宋体"/>
          <w:sz w:val="24"/>
          <w:szCs w:val="24"/>
        </w:rPr>
        <w:t>所有报价均用人民币表示</w:t>
      </w:r>
      <w:r>
        <w:rPr>
          <w:rFonts w:hint="eastAsia" w:cs="宋体"/>
          <w:sz w:val="24"/>
          <w:szCs w:val="24"/>
          <w:lang w:eastAsia="zh-CN"/>
        </w:rPr>
        <w:t>，</w:t>
      </w:r>
      <w:r>
        <w:rPr>
          <w:rFonts w:hint="eastAsia" w:ascii="宋体" w:hAnsi="宋体" w:eastAsia="宋体" w:cs="宋体"/>
          <w:sz w:val="24"/>
          <w:szCs w:val="24"/>
        </w:rPr>
        <w:t>其总价即为履行合同的</w:t>
      </w:r>
      <w:r>
        <w:rPr>
          <w:rFonts w:hint="eastAsia" w:ascii="宋体" w:hAnsi="宋体" w:eastAsia="宋体" w:cs="宋体"/>
          <w:sz w:val="24"/>
          <w:szCs w:val="24"/>
          <w:highlight w:val="none"/>
        </w:rPr>
        <w:t>固定价格。</w:t>
      </w:r>
      <w:r>
        <w:rPr>
          <w:rFonts w:hint="eastAsia" w:ascii="宋体" w:hAnsi="宋体" w:eastAsia="宋体" w:cs="宋体"/>
          <w:sz w:val="24"/>
          <w:szCs w:val="24"/>
          <w:highlight w:val="none"/>
          <w:lang w:val="en-US" w:eastAsia="zh-CN"/>
        </w:rPr>
        <w:t>包含人工劳务、设备投入、</w:t>
      </w:r>
      <w:r>
        <w:rPr>
          <w:rFonts w:hint="eastAsia" w:cs="宋体"/>
          <w:sz w:val="24"/>
          <w:szCs w:val="24"/>
          <w:highlight w:val="none"/>
          <w:lang w:val="en-US" w:eastAsia="zh-CN"/>
        </w:rPr>
        <w:t>知识产权</w:t>
      </w:r>
      <w:r>
        <w:rPr>
          <w:rFonts w:hint="eastAsia" w:ascii="宋体" w:hAnsi="宋体" w:eastAsia="宋体" w:cs="宋体"/>
          <w:sz w:val="24"/>
          <w:szCs w:val="24"/>
          <w:highlight w:val="none"/>
          <w:lang w:val="en-US" w:eastAsia="zh-CN"/>
        </w:rPr>
        <w:t>、利润、</w:t>
      </w:r>
      <w:r>
        <w:rPr>
          <w:rFonts w:hint="eastAsia" w:ascii="宋体" w:hAnsi="宋体" w:eastAsia="宋体" w:cs="宋体"/>
          <w:sz w:val="24"/>
          <w:szCs w:val="24"/>
          <w:highlight w:val="none"/>
        </w:rPr>
        <w:t>税金和保险等</w:t>
      </w:r>
      <w:r>
        <w:rPr>
          <w:rFonts w:hint="eastAsia" w:ascii="宋体" w:hAnsi="宋体" w:eastAsia="宋体" w:cs="宋体"/>
          <w:sz w:val="24"/>
          <w:szCs w:val="24"/>
          <w:highlight w:val="none"/>
          <w:lang w:val="en-US" w:eastAsia="zh-CN"/>
        </w:rPr>
        <w:t>完成本项目所需的一切</w:t>
      </w:r>
      <w:r>
        <w:rPr>
          <w:rFonts w:hint="eastAsia" w:ascii="宋体" w:hAnsi="宋体" w:eastAsia="宋体" w:cs="宋体"/>
          <w:sz w:val="24"/>
          <w:szCs w:val="24"/>
          <w:highlight w:val="none"/>
        </w:rPr>
        <w:t>费用。</w:t>
      </w:r>
    </w:p>
    <w:p w14:paraId="47D0D73D">
      <w:pPr>
        <w:pStyle w:val="37"/>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②报价不得超过采购限价，否则将被视为无效报价</w:t>
      </w:r>
      <w:r>
        <w:rPr>
          <w:rFonts w:hint="eastAsia" w:ascii="宋体" w:hAnsi="宋体" w:eastAsia="宋体" w:cs="宋体"/>
          <w:sz w:val="24"/>
          <w:szCs w:val="24"/>
          <w:lang w:val="zh-CN"/>
        </w:rPr>
        <w:t>。</w:t>
      </w:r>
    </w:p>
    <w:p w14:paraId="0B8B0D2E">
      <w:pPr>
        <w:pStyle w:val="37"/>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p>
    <w:p w14:paraId="2CA5A4F0">
      <w:pPr>
        <w:spacing w:line="360" w:lineRule="auto"/>
        <w:ind w:firstLine="0" w:firstLineChars="0"/>
        <w:rPr>
          <w:rFonts w:hint="eastAsia" w:ascii="仿宋" w:hAnsi="仿宋" w:eastAsia="仿宋" w:cs="仿宋"/>
          <w:color w:val="auto"/>
          <w:sz w:val="28"/>
          <w:szCs w:val="28"/>
          <w:lang w:val="en-US" w:eastAsia="zh-CN"/>
        </w:rPr>
      </w:pPr>
    </w:p>
    <w:p w14:paraId="09BA30AC">
      <w:pPr>
        <w:spacing w:line="360" w:lineRule="auto"/>
        <w:ind w:firstLine="0" w:firstLineChars="0"/>
        <w:rPr>
          <w:rFonts w:hint="eastAsia" w:ascii="仿宋" w:hAnsi="仿宋" w:eastAsia="仿宋" w:cs="仿宋"/>
          <w:color w:val="auto"/>
          <w:sz w:val="28"/>
          <w:szCs w:val="28"/>
          <w:lang w:val="en-US" w:eastAsia="zh-CN"/>
        </w:rPr>
      </w:pPr>
    </w:p>
    <w:p w14:paraId="2A355949">
      <w:pPr>
        <w:spacing w:line="360" w:lineRule="auto"/>
        <w:ind w:firstLine="0" w:firstLineChars="0"/>
        <w:rPr>
          <w:rFonts w:hint="eastAsia" w:ascii="仿宋" w:hAnsi="仿宋" w:eastAsia="仿宋" w:cs="仿宋"/>
          <w:color w:val="auto"/>
          <w:sz w:val="28"/>
          <w:szCs w:val="28"/>
          <w:lang w:val="en-US" w:eastAsia="zh-CN"/>
        </w:rPr>
      </w:pPr>
    </w:p>
    <w:p w14:paraId="60DBE800">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26345F0F">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6CCF525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395ACE4D">
      <w:pPr>
        <w:keepNext/>
        <w:keepLines/>
        <w:spacing w:line="413" w:lineRule="auto"/>
        <w:rPr>
          <w:rFonts w:ascii="宋体" w:hAnsi="宋体" w:cs="宋体"/>
          <w:b/>
          <w:bCs/>
          <w:color w:val="auto"/>
          <w:sz w:val="28"/>
          <w:szCs w:val="28"/>
        </w:rPr>
        <w:sectPr>
          <w:pgSz w:w="11906" w:h="16838"/>
          <w:pgMar w:top="1440" w:right="1800" w:bottom="1440" w:left="1800" w:header="851" w:footer="992" w:gutter="0"/>
          <w:pgNumType w:fmt="decimal"/>
          <w:cols w:space="720" w:num="1"/>
          <w:titlePg/>
          <w:docGrid w:type="lines" w:linePitch="312" w:charSpace="0"/>
        </w:sectPr>
      </w:pPr>
    </w:p>
    <w:p w14:paraId="37BC1CBC">
      <w:pPr>
        <w:pStyle w:val="3"/>
        <w:numPr>
          <w:ilvl w:val="0"/>
          <w:numId w:val="6"/>
        </w:numPr>
        <w:jc w:val="cente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0B02272E">
      <w:pPr>
        <w:ind w:firstLine="640" w:firstLineChars="200"/>
        <w:rPr>
          <w:rFonts w:ascii="仿宋" w:hAnsi="仿宋" w:eastAsia="仿宋" w:cs="仿宋"/>
          <w:color w:val="auto"/>
          <w:sz w:val="32"/>
          <w:szCs w:val="32"/>
        </w:rPr>
      </w:pPr>
    </w:p>
    <w:p w14:paraId="3865DB4D">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65CE4024">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46DD35B5">
      <w:pPr>
        <w:ind w:firstLine="560" w:firstLineChars="200"/>
        <w:rPr>
          <w:rFonts w:ascii="仿宋" w:hAnsi="仿宋" w:eastAsia="仿宋" w:cs="仿宋"/>
          <w:color w:val="auto"/>
          <w:sz w:val="28"/>
          <w:szCs w:val="28"/>
        </w:rPr>
      </w:pPr>
    </w:p>
    <w:p w14:paraId="543C1FE0">
      <w:pPr>
        <w:rPr>
          <w:rFonts w:ascii="仿宋" w:hAnsi="仿宋" w:eastAsia="仿宋" w:cs="仿宋"/>
          <w:color w:val="auto"/>
          <w:sz w:val="28"/>
          <w:szCs w:val="28"/>
        </w:rPr>
      </w:pPr>
    </w:p>
    <w:p w14:paraId="235A796E">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14:paraId="0F215056">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25D3EB20">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6DD4F1BE">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A792871">
      <w:pPr>
        <w:spacing w:line="360" w:lineRule="auto"/>
        <w:rPr>
          <w:rFonts w:ascii="宋体" w:hAnsi="宋体" w:cs="宋体"/>
          <w:color w:val="auto"/>
          <w:sz w:val="24"/>
        </w:rPr>
      </w:pPr>
    </w:p>
    <w:p w14:paraId="26850F02">
      <w:pPr>
        <w:spacing w:line="360" w:lineRule="auto"/>
        <w:rPr>
          <w:rFonts w:ascii="宋体" w:hAnsi="宋体" w:cs="宋体"/>
          <w:color w:val="auto"/>
          <w:sz w:val="24"/>
        </w:rPr>
      </w:pPr>
    </w:p>
    <w:p w14:paraId="35FA2954">
      <w:pPr>
        <w:spacing w:line="360" w:lineRule="auto"/>
        <w:rPr>
          <w:rFonts w:ascii="宋体" w:hAnsi="宋体" w:cs="宋体"/>
          <w:color w:val="auto"/>
          <w:sz w:val="24"/>
        </w:rPr>
      </w:pPr>
    </w:p>
    <w:p w14:paraId="69A88D32">
      <w:pPr>
        <w:pStyle w:val="3"/>
        <w:numPr>
          <w:ilvl w:val="0"/>
          <w:numId w:val="6"/>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2" w:name="_Toc23614"/>
      <w:r>
        <w:rPr>
          <w:rFonts w:hint="eastAsia" w:ascii="宋体" w:hAnsi="宋体" w:eastAsia="宋体" w:cs="宋体"/>
          <w:bCs/>
          <w:color w:val="auto"/>
          <w:szCs w:val="32"/>
          <w:lang w:val="en-US" w:eastAsia="zh-CN"/>
        </w:rPr>
        <w:t>相关</w:t>
      </w:r>
      <w:bookmarkEnd w:id="52"/>
      <w:r>
        <w:rPr>
          <w:rFonts w:hint="eastAsia" w:ascii="宋体" w:hAnsi="宋体" w:eastAsia="宋体" w:cs="宋体"/>
          <w:bCs/>
          <w:color w:val="auto"/>
          <w:szCs w:val="32"/>
          <w:lang w:val="en-US" w:eastAsia="zh-CN"/>
        </w:rPr>
        <w:t>工作方案（计划）</w:t>
      </w:r>
    </w:p>
    <w:p w14:paraId="7B5E65D3">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0E9C885B">
      <w:pPr>
        <w:pStyle w:val="37"/>
        <w:ind w:left="0" w:leftChars="0" w:firstLine="0" w:firstLineChars="0"/>
        <w:rPr>
          <w:rFonts w:hint="eastAsia" w:ascii="宋体" w:hAnsi="宋体" w:eastAsia="宋体" w:cs="宋体"/>
          <w:color w:val="auto"/>
          <w:sz w:val="24"/>
          <w:szCs w:val="22"/>
          <w:highlight w:val="none"/>
        </w:rPr>
      </w:pPr>
    </w:p>
    <w:p w14:paraId="2600312A">
      <w:pPr>
        <w:pStyle w:val="12"/>
        <w:rPr>
          <w:rFonts w:hint="eastAsia"/>
          <w:color w:val="auto"/>
          <w:lang w:val="en-US" w:eastAsia="zh-CN"/>
        </w:rPr>
      </w:pPr>
    </w:p>
    <w:p w14:paraId="7CE06E2C">
      <w:pPr>
        <w:rPr>
          <w:rFonts w:hint="eastAsia" w:ascii="Arial" w:hAnsi="Arial" w:eastAsia="Arial" w:cs="Arial"/>
          <w:i w:val="0"/>
          <w:iCs w:val="0"/>
          <w:caps w:val="0"/>
          <w:color w:val="auto"/>
          <w:spacing w:val="23"/>
          <w:sz w:val="28"/>
          <w:szCs w:val="28"/>
          <w:shd w:val="clear" w:color="auto" w:fill="F7FAFF"/>
        </w:rPr>
      </w:pPr>
    </w:p>
    <w:p w14:paraId="3F7E710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4329AE1-181A-4B2E-9BB5-69B43CBA3C8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73E2491A-CC54-4158-AC79-7129F8ACF3C1}"/>
  </w:font>
  <w:font w:name="仿宋">
    <w:panose1 w:val="02010609060101010101"/>
    <w:charset w:val="86"/>
    <w:family w:val="auto"/>
    <w:pitch w:val="default"/>
    <w:sig w:usb0="800002BF" w:usb1="38CF7CFA" w:usb2="00000016" w:usb3="00000000" w:csb0="00040001" w:csb1="00000000"/>
    <w:embedRegular r:id="rId3" w:fontKey="{DC9B57DA-40F0-44F3-890E-CBB52DB2E246}"/>
  </w:font>
  <w:font w:name="仿宋_GB2312">
    <w:panose1 w:val="02010609030101010101"/>
    <w:charset w:val="86"/>
    <w:family w:val="auto"/>
    <w:pitch w:val="default"/>
    <w:sig w:usb0="00000001" w:usb1="080E0000" w:usb2="00000000" w:usb3="00000000" w:csb0="00040000" w:csb1="00000000"/>
    <w:embedRegular r:id="rId4" w:fontKey="{BD53F8E2-8E63-4559-ABF5-9BFDAFE6AF52}"/>
  </w:font>
  <w:font w:name="方正小标宋_GBK">
    <w:panose1 w:val="03000509000000000000"/>
    <w:charset w:val="86"/>
    <w:family w:val="auto"/>
    <w:pitch w:val="default"/>
    <w:sig w:usb0="00000001" w:usb1="080E0000" w:usb2="00000000" w:usb3="00000000" w:csb0="00040000" w:csb1="00000000"/>
    <w:embedRegular r:id="rId5" w:fontKey="{B3EA40EC-9CF8-4E62-868C-F57CFEA04137}"/>
  </w:font>
  <w:font w:name="方正仿宋_GBK">
    <w:panose1 w:val="03000509000000000000"/>
    <w:charset w:val="86"/>
    <w:family w:val="auto"/>
    <w:pitch w:val="default"/>
    <w:sig w:usb0="00000001" w:usb1="080E0000" w:usb2="00000000" w:usb3="00000000" w:csb0="00040000" w:csb1="00000000"/>
    <w:embedRegular r:id="rId6" w:fontKey="{A334ACC9-7F83-4407-AFD0-9092DD68682F}"/>
  </w:font>
  <w:font w:name="方正黑体_GBK">
    <w:panose1 w:val="03000509000000000000"/>
    <w:charset w:val="86"/>
    <w:family w:val="auto"/>
    <w:pitch w:val="default"/>
    <w:sig w:usb0="00000001" w:usb1="080E0000" w:usb2="00000000" w:usb3="00000000" w:csb0="00040000" w:csb1="00000000"/>
    <w:embedRegular r:id="rId7" w:fontKey="{366754F6-53C2-4C13-8B96-F27D8C4C3D6B}"/>
  </w:font>
  <w:font w:name="方正公文小标宋">
    <w:panose1 w:val="02000500000000000000"/>
    <w:charset w:val="86"/>
    <w:family w:val="auto"/>
    <w:pitch w:val="default"/>
    <w:sig w:usb0="A00002BF" w:usb1="38CF7CFA" w:usb2="00000016" w:usb3="00000000" w:csb0="00040001" w:csb1="00000000"/>
    <w:embedRegular r:id="rId8" w:fontKey="{9AE31659-C6B6-48CB-B34B-542C89F17C62}"/>
  </w:font>
  <w:font w:name="方正楷体_GBK">
    <w:panose1 w:val="03000509000000000000"/>
    <w:charset w:val="86"/>
    <w:family w:val="auto"/>
    <w:pitch w:val="default"/>
    <w:sig w:usb0="00000001" w:usb1="080E0000" w:usb2="00000000" w:usb3="00000000" w:csb0="00040000" w:csb1="00000000"/>
    <w:embedRegular r:id="rId9" w:fontKey="{83F8E8AC-0EC4-4F2E-B4C3-683019BAA15C}"/>
  </w:font>
  <w:font w:name="方正仿宋_GB2312">
    <w:altName w:val="仿宋"/>
    <w:panose1 w:val="02000000000000000000"/>
    <w:charset w:val="86"/>
    <w:family w:val="auto"/>
    <w:pitch w:val="default"/>
    <w:sig w:usb0="00000000" w:usb1="00000000" w:usb2="00000012" w:usb3="00000000" w:csb0="00040001" w:csb1="00000000"/>
    <w:embedRegular r:id="rId10" w:fontKey="{5C0839B1-6F44-4D0C-A902-B2210450E539}"/>
  </w:font>
  <w:font w:name="WPSEMBED5">
    <w:panose1 w:val="02000500000000000000"/>
    <w:charset w:val="86"/>
    <w:family w:val="auto"/>
    <w:pitch w:val="default"/>
    <w:sig w:usb0="A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FE1F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8A6F84">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28A6F84">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8373">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4C776B">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E4C776B">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24"/>
      <w:suff w:val="nothing"/>
      <w:lvlText w:val="%1."/>
      <w:lvlJc w:val="left"/>
      <w:pPr>
        <w:tabs>
          <w:tab w:val="left" w:pos="420"/>
        </w:tabs>
        <w:ind w:left="0" w:firstLine="0"/>
      </w:pPr>
      <w:rPr>
        <w:rFonts w:hint="default" w:ascii="宋体" w:hAnsi="宋体" w:eastAsia="宋体" w:cs="宋体"/>
      </w:rPr>
    </w:lvl>
    <w:lvl w:ilvl="1" w:tentative="0">
      <w:start w:val="1"/>
      <w:numFmt w:val="decimal"/>
      <w:pStyle w:val="25"/>
      <w:suff w:val="nothing"/>
      <w:lvlText w:val="%1.%2"/>
      <w:lvlJc w:val="left"/>
      <w:pPr>
        <w:tabs>
          <w:tab w:val="left" w:pos="420"/>
        </w:tabs>
        <w:ind w:left="0" w:firstLine="0"/>
      </w:pPr>
      <w:rPr>
        <w:rFonts w:hint="default" w:ascii="宋体" w:hAnsi="宋体" w:eastAsia="宋体" w:cs="宋体"/>
      </w:rPr>
    </w:lvl>
    <w:lvl w:ilvl="2" w:tentative="0">
      <w:start w:val="1"/>
      <w:numFmt w:val="decimal"/>
      <w:pStyle w:val="26"/>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DDBA6AD7"/>
    <w:multiLevelType w:val="singleLevel"/>
    <w:tmpl w:val="DDBA6AD7"/>
    <w:lvl w:ilvl="0" w:tentative="0">
      <w:start w:val="2"/>
      <w:numFmt w:val="decimal"/>
      <w:suff w:val="nothing"/>
      <w:lvlText w:val="（%1）"/>
      <w:lvlJc w:val="left"/>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7"/>
      <w:suff w:val="nothing"/>
      <w:lvlText w:val="(%2)"/>
      <w:lvlJc w:val="left"/>
      <w:pPr>
        <w:ind w:left="0" w:firstLine="0"/>
      </w:pPr>
      <w:rPr>
        <w:rFonts w:hint="eastAsia" w:ascii="宋体" w:hAnsi="宋体" w:eastAsia="宋体" w:cs="微软雅黑"/>
      </w:rPr>
    </w:lvl>
    <w:lvl w:ilvl="2" w:tentative="0">
      <w:start w:val="1"/>
      <w:numFmt w:val="decimal"/>
      <w:pStyle w:val="29"/>
      <w:suff w:val="nothing"/>
      <w:lvlText w:val="%3."/>
      <w:lvlJc w:val="left"/>
      <w:pPr>
        <w:ind w:left="0" w:firstLine="0"/>
      </w:pPr>
      <w:rPr>
        <w:rFonts w:hint="eastAsia" w:ascii="宋体" w:hAnsi="宋体" w:eastAsia="宋体" w:cs="微软雅黑"/>
      </w:rPr>
    </w:lvl>
    <w:lvl w:ilvl="3" w:tentative="0">
      <w:start w:val="1"/>
      <w:numFmt w:val="decimal"/>
      <w:pStyle w:val="30"/>
      <w:suff w:val="nothing"/>
      <w:lvlText w:val="%3.%4"/>
      <w:lvlJc w:val="left"/>
      <w:pPr>
        <w:ind w:left="0" w:firstLine="0"/>
      </w:pPr>
      <w:rPr>
        <w:rFonts w:hint="eastAsia" w:ascii="宋体" w:hAnsi="宋体" w:eastAsia="宋体" w:cs="微软雅黑"/>
      </w:rPr>
    </w:lvl>
    <w:lvl w:ilvl="4" w:tentative="0">
      <w:start w:val="1"/>
      <w:numFmt w:val="decimal"/>
      <w:pStyle w:val="31"/>
      <w:suff w:val="nothing"/>
      <w:lvlText w:val="(%5)"/>
      <w:lvlJc w:val="left"/>
      <w:pPr>
        <w:ind w:left="0" w:firstLine="0"/>
      </w:pPr>
      <w:rPr>
        <w:rFonts w:hint="eastAsia" w:ascii="宋体" w:hAnsi="宋体" w:eastAsia="宋体" w:cs="微软雅黑"/>
      </w:rPr>
    </w:lvl>
    <w:lvl w:ilvl="5" w:tentative="0">
      <w:start w:val="1"/>
      <w:numFmt w:val="decimal"/>
      <w:pStyle w:val="4"/>
      <w:suff w:val="nothing"/>
      <w:lvlText w:val="%6）"/>
      <w:lvlJc w:val="left"/>
      <w:pPr>
        <w:ind w:left="0" w:firstLine="402"/>
      </w:pPr>
      <w:rPr>
        <w:rFonts w:hint="eastAsia"/>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1B5F243"/>
    <w:multiLevelType w:val="multilevel"/>
    <w:tmpl w:val="41B5F243"/>
    <w:lvl w:ilvl="0" w:tentative="0">
      <w:start w:val="1"/>
      <w:numFmt w:val="chineseCounting"/>
      <w:pStyle w:val="19"/>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20"/>
      <w:suff w:val="nothing"/>
      <w:lvlText w:val="%2、"/>
      <w:lvlJc w:val="left"/>
      <w:pPr>
        <w:ind w:left="0" w:firstLine="0"/>
      </w:pPr>
      <w:rPr>
        <w:rFonts w:hint="eastAsia" w:ascii="宋体" w:hAnsi="宋体" w:eastAsia="宋体" w:cs="微软雅黑"/>
      </w:rPr>
    </w:lvl>
    <w:lvl w:ilvl="2" w:tentative="0">
      <w:start w:val="1"/>
      <w:numFmt w:val="chineseCounting"/>
      <w:pStyle w:val="21"/>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18"/>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2"/>
      <w:suff w:val="nothing"/>
      <w:lvlText w:val="%4.%5"/>
      <w:lvlJc w:val="left"/>
      <w:pPr>
        <w:ind w:left="0" w:firstLine="0"/>
      </w:pPr>
      <w:rPr>
        <w:rFonts w:hint="eastAsia" w:ascii="宋体" w:hAnsi="宋体" w:eastAsia="宋体" w:cs="微软雅黑"/>
      </w:rPr>
    </w:lvl>
    <w:lvl w:ilvl="5" w:tentative="0">
      <w:start w:val="1"/>
      <w:numFmt w:val="decimal"/>
      <w:pStyle w:val="23"/>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4"/>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 w:name="KSO_WPS_MARK_KEY" w:val="49315350-74be-44b3-a13a-25b9d8118429"/>
  </w:docVars>
  <w:rsids>
    <w:rsidRoot w:val="00000000"/>
    <w:rsid w:val="000944A6"/>
    <w:rsid w:val="02C40969"/>
    <w:rsid w:val="033D5573"/>
    <w:rsid w:val="042C0732"/>
    <w:rsid w:val="067B30AB"/>
    <w:rsid w:val="07C338E5"/>
    <w:rsid w:val="0885603C"/>
    <w:rsid w:val="097737F5"/>
    <w:rsid w:val="0AE47DFA"/>
    <w:rsid w:val="0D447276"/>
    <w:rsid w:val="106C3100"/>
    <w:rsid w:val="11083981"/>
    <w:rsid w:val="12265521"/>
    <w:rsid w:val="127672D4"/>
    <w:rsid w:val="139B2985"/>
    <w:rsid w:val="13CC45F7"/>
    <w:rsid w:val="141A2ADF"/>
    <w:rsid w:val="14575AE1"/>
    <w:rsid w:val="149D5952"/>
    <w:rsid w:val="16006A79"/>
    <w:rsid w:val="18226406"/>
    <w:rsid w:val="1B2D52BB"/>
    <w:rsid w:val="1BB44881"/>
    <w:rsid w:val="1C2045CA"/>
    <w:rsid w:val="1D0549C8"/>
    <w:rsid w:val="1DD106B2"/>
    <w:rsid w:val="226E2D08"/>
    <w:rsid w:val="25B6018D"/>
    <w:rsid w:val="26211EBA"/>
    <w:rsid w:val="2A602202"/>
    <w:rsid w:val="2D73422C"/>
    <w:rsid w:val="2D9E1C33"/>
    <w:rsid w:val="2F677BAE"/>
    <w:rsid w:val="304936C4"/>
    <w:rsid w:val="34A51AF9"/>
    <w:rsid w:val="352E73B1"/>
    <w:rsid w:val="364649AD"/>
    <w:rsid w:val="36662C01"/>
    <w:rsid w:val="36A41A5F"/>
    <w:rsid w:val="382B5FBA"/>
    <w:rsid w:val="38AB09C7"/>
    <w:rsid w:val="39B27B80"/>
    <w:rsid w:val="3BC57B5D"/>
    <w:rsid w:val="3C696286"/>
    <w:rsid w:val="3DFC46AB"/>
    <w:rsid w:val="3F225EA4"/>
    <w:rsid w:val="40D2307A"/>
    <w:rsid w:val="42552DB0"/>
    <w:rsid w:val="42B23A0D"/>
    <w:rsid w:val="44414A43"/>
    <w:rsid w:val="461B3662"/>
    <w:rsid w:val="46CC73B9"/>
    <w:rsid w:val="48BF5427"/>
    <w:rsid w:val="49663AF5"/>
    <w:rsid w:val="49C56A6D"/>
    <w:rsid w:val="4A2816AD"/>
    <w:rsid w:val="4AB1644F"/>
    <w:rsid w:val="4BF413FE"/>
    <w:rsid w:val="4BF944CE"/>
    <w:rsid w:val="4CE0460E"/>
    <w:rsid w:val="4E1A1737"/>
    <w:rsid w:val="4E810A89"/>
    <w:rsid w:val="4FA8189F"/>
    <w:rsid w:val="51751009"/>
    <w:rsid w:val="51CE2237"/>
    <w:rsid w:val="54125F61"/>
    <w:rsid w:val="54363DD4"/>
    <w:rsid w:val="56F11733"/>
    <w:rsid w:val="59710D24"/>
    <w:rsid w:val="599124C8"/>
    <w:rsid w:val="5CF40315"/>
    <w:rsid w:val="5D3A6883"/>
    <w:rsid w:val="5D41665C"/>
    <w:rsid w:val="5DAF5935"/>
    <w:rsid w:val="5EA2507D"/>
    <w:rsid w:val="5EDF5A84"/>
    <w:rsid w:val="5F2A342A"/>
    <w:rsid w:val="5FDD884B"/>
    <w:rsid w:val="60777D63"/>
    <w:rsid w:val="60BF3DBF"/>
    <w:rsid w:val="64E13556"/>
    <w:rsid w:val="667E3DD4"/>
    <w:rsid w:val="682E182A"/>
    <w:rsid w:val="68307350"/>
    <w:rsid w:val="696806C6"/>
    <w:rsid w:val="6A4633AE"/>
    <w:rsid w:val="6B1169F9"/>
    <w:rsid w:val="6C207EF0"/>
    <w:rsid w:val="6DFA305E"/>
    <w:rsid w:val="701931BE"/>
    <w:rsid w:val="70301C69"/>
    <w:rsid w:val="712B2DAA"/>
    <w:rsid w:val="71823906"/>
    <w:rsid w:val="729E44BD"/>
    <w:rsid w:val="730A58E1"/>
    <w:rsid w:val="73181BF6"/>
    <w:rsid w:val="73FE60D1"/>
    <w:rsid w:val="74235FBB"/>
    <w:rsid w:val="742462C7"/>
    <w:rsid w:val="75142E4E"/>
    <w:rsid w:val="76481D09"/>
    <w:rsid w:val="77040325"/>
    <w:rsid w:val="7A7F2755"/>
    <w:rsid w:val="7ADB5654"/>
    <w:rsid w:val="7B3D8387"/>
    <w:rsid w:val="7C00712F"/>
    <w:rsid w:val="7C7365B0"/>
    <w:rsid w:val="7D8D51DF"/>
    <w:rsid w:val="7EB663A9"/>
    <w:rsid w:val="7F34C0E5"/>
    <w:rsid w:val="7FE74340"/>
    <w:rsid w:val="C7C7CB6D"/>
    <w:rsid w:val="FDF3B52E"/>
    <w:rsid w:val="FFDEE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4">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5">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6">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7">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autoRedefine/>
    <w:semiHidden/>
    <w:qFormat/>
    <w:uiPriority w:val="0"/>
    <w:rPr>
      <w:rFonts w:ascii="宋体" w:hAnsi="宋体" w:eastAsia="微软雅黑"/>
      <w:b/>
      <w:sz w:val="24"/>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next w:val="1"/>
    <w:autoRedefine/>
    <w:qFormat/>
    <w:uiPriority w:val="0"/>
    <w:pPr>
      <w:spacing w:after="120"/>
    </w:pPr>
  </w:style>
  <w:style w:type="paragraph" w:styleId="10">
    <w:name w:val="footer"/>
    <w:basedOn w:val="1"/>
    <w:autoRedefine/>
    <w:qFormat/>
    <w:uiPriority w:val="99"/>
    <w:pPr>
      <w:tabs>
        <w:tab w:val="center" w:pos="4153"/>
        <w:tab w:val="right" w:pos="8306"/>
      </w:tabs>
      <w:snapToGrid w:val="0"/>
      <w:jc w:val="left"/>
    </w:pPr>
    <w:rPr>
      <w:sz w:val="18"/>
    </w:rPr>
  </w:style>
  <w:style w:type="paragraph" w:styleId="11">
    <w:name w:val="toc 1"/>
    <w:basedOn w:val="1"/>
    <w:next w:val="1"/>
    <w:autoRedefine/>
    <w:qFormat/>
    <w:uiPriority w:val="39"/>
    <w:pPr>
      <w:spacing w:before="120" w:after="120" w:line="360" w:lineRule="auto"/>
      <w:ind w:firstLine="180" w:firstLineChars="75"/>
    </w:pPr>
    <w:rPr>
      <w:bCs/>
      <w:caps/>
      <w:sz w:val="24"/>
      <w:szCs w:val="24"/>
    </w:rPr>
  </w:style>
  <w:style w:type="paragraph" w:styleId="12">
    <w:name w:val="toc 6"/>
    <w:basedOn w:val="1"/>
    <w:next w:val="1"/>
    <w:autoRedefine/>
    <w:semiHidden/>
    <w:qFormat/>
    <w:uiPriority w:val="0"/>
    <w:pPr>
      <w:ind w:left="1050"/>
      <w:jc w:val="left"/>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style>
  <w:style w:type="character" w:styleId="17">
    <w:name w:val="Hyperlink"/>
    <w:basedOn w:val="15"/>
    <w:qFormat/>
    <w:uiPriority w:val="0"/>
    <w:rPr>
      <w:color w:val="0000FF"/>
      <w:u w:val="single"/>
    </w:rPr>
  </w:style>
  <w:style w:type="paragraph" w:customStyle="1" w:styleId="18">
    <w:name w:val="17“1.”四级标题"/>
    <w:basedOn w:val="1"/>
    <w:autoRedefine/>
    <w:qFormat/>
    <w:uiPriority w:val="0"/>
    <w:pPr>
      <w:numPr>
        <w:ilvl w:val="3"/>
        <w:numId w:val="3"/>
      </w:numPr>
    </w:pPr>
    <w:rPr>
      <w:rFonts w:ascii="宋体" w:hAnsi="宋体" w:eastAsia="微软雅黑"/>
      <w:b/>
      <w:sz w:val="24"/>
    </w:rPr>
  </w:style>
  <w:style w:type="paragraph" w:customStyle="1" w:styleId="19">
    <w:name w:val="14、“第一章”一级标题"/>
    <w:basedOn w:val="1"/>
    <w:autoRedefine/>
    <w:qFormat/>
    <w:uiPriority w:val="0"/>
    <w:pPr>
      <w:numPr>
        <w:ilvl w:val="0"/>
        <w:numId w:val="3"/>
      </w:numPr>
      <w:spacing w:before="50" w:beforeLines="50" w:after="50" w:afterLines="50" w:line="240" w:lineRule="auto"/>
      <w:jc w:val="center"/>
      <w:outlineLvl w:val="0"/>
    </w:pPr>
    <w:rPr>
      <w:rFonts w:ascii="宋体" w:hAnsi="宋体" w:eastAsia="微软雅黑"/>
      <w:b/>
      <w:snapToGrid w:val="0"/>
      <w:sz w:val="36"/>
    </w:rPr>
  </w:style>
  <w:style w:type="paragraph" w:customStyle="1" w:styleId="20">
    <w:name w:val="15、“一、”二级标题"/>
    <w:basedOn w:val="1"/>
    <w:autoRedefine/>
    <w:qFormat/>
    <w:uiPriority w:val="0"/>
    <w:pPr>
      <w:numPr>
        <w:ilvl w:val="1"/>
        <w:numId w:val="3"/>
      </w:numPr>
      <w:tabs>
        <w:tab w:val="left" w:pos="0"/>
      </w:tabs>
      <w:wordWrap w:val="0"/>
      <w:topLinePunct/>
      <w:ind w:firstLine="803" w:firstLineChars="200"/>
      <w:outlineLvl w:val="1"/>
    </w:pPr>
    <w:rPr>
      <w:rFonts w:ascii="宋体" w:hAnsi="宋体" w:eastAsia="微软雅黑"/>
      <w:b/>
      <w:sz w:val="24"/>
    </w:rPr>
  </w:style>
  <w:style w:type="paragraph" w:customStyle="1" w:styleId="21">
    <w:name w:val="16、“(一)”三级标题"/>
    <w:basedOn w:val="1"/>
    <w:autoRedefine/>
    <w:qFormat/>
    <w:uiPriority w:val="0"/>
    <w:pPr>
      <w:numPr>
        <w:ilvl w:val="2"/>
        <w:numId w:val="3"/>
      </w:numPr>
    </w:pPr>
    <w:rPr>
      <w:rFonts w:ascii="宋体" w:hAnsi="宋体" w:eastAsia="微软雅黑"/>
      <w:b/>
      <w:sz w:val="24"/>
    </w:rPr>
  </w:style>
  <w:style w:type="paragraph" w:customStyle="1" w:styleId="22">
    <w:name w:val="18、“1.1”五级标题"/>
    <w:basedOn w:val="1"/>
    <w:autoRedefine/>
    <w:qFormat/>
    <w:uiPriority w:val="0"/>
    <w:pPr>
      <w:numPr>
        <w:ilvl w:val="4"/>
        <w:numId w:val="3"/>
      </w:numPr>
    </w:pPr>
    <w:rPr>
      <w:rFonts w:ascii="宋体" w:hAnsi="宋体" w:eastAsia="微软雅黑"/>
      <w:b/>
      <w:sz w:val="24"/>
    </w:rPr>
  </w:style>
  <w:style w:type="paragraph" w:customStyle="1" w:styleId="23">
    <w:name w:val="19、“(1)”六级标题"/>
    <w:basedOn w:val="1"/>
    <w:autoRedefine/>
    <w:qFormat/>
    <w:uiPriority w:val="0"/>
    <w:pPr>
      <w:numPr>
        <w:ilvl w:val="5"/>
        <w:numId w:val="3"/>
      </w:numPr>
    </w:pPr>
    <w:rPr>
      <w:rFonts w:ascii="宋体" w:hAnsi="宋体" w:eastAsia="微软雅黑"/>
      <w:b/>
      <w:sz w:val="24"/>
    </w:rPr>
  </w:style>
  <w:style w:type="paragraph" w:customStyle="1" w:styleId="24">
    <w:name w:val="09、“1.”表格内一级标题"/>
    <w:basedOn w:val="1"/>
    <w:link w:val="44"/>
    <w:autoRedefine/>
    <w:qFormat/>
    <w:uiPriority w:val="0"/>
    <w:pPr>
      <w:numPr>
        <w:ilvl w:val="0"/>
        <w:numId w:val="4"/>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25">
    <w:name w:val="10、“1.1”表格内二级标题"/>
    <w:basedOn w:val="1"/>
    <w:autoRedefine/>
    <w:qFormat/>
    <w:uiPriority w:val="0"/>
    <w:pPr>
      <w:numPr>
        <w:ilvl w:val="1"/>
        <w:numId w:val="4"/>
      </w:numPr>
    </w:pPr>
  </w:style>
  <w:style w:type="paragraph" w:customStyle="1" w:styleId="26">
    <w:name w:val="11、“1.1.1”表格内三级标题"/>
    <w:basedOn w:val="1"/>
    <w:autoRedefine/>
    <w:qFormat/>
    <w:uiPriority w:val="0"/>
    <w:pPr>
      <w:numPr>
        <w:ilvl w:val="2"/>
        <w:numId w:val="4"/>
      </w:numPr>
    </w:pPr>
  </w:style>
  <w:style w:type="paragraph" w:customStyle="1" w:styleId="27">
    <w:name w:val="05、“(一)”正文三级标题"/>
    <w:basedOn w:val="1"/>
    <w:link w:val="28"/>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8">
    <w:name w:val="05、“(一)”正文三级标题 Char"/>
    <w:link w:val="27"/>
    <w:autoRedefine/>
    <w:qFormat/>
    <w:uiPriority w:val="0"/>
    <w:rPr>
      <w:rFonts w:ascii="宋体" w:hAnsi="宋体" w:eastAsia="微软雅黑"/>
      <w:sz w:val="24"/>
    </w:rPr>
  </w:style>
  <w:style w:type="paragraph" w:customStyle="1" w:styleId="29">
    <w:name w:val="06、“1.”正文四级标题"/>
    <w:basedOn w:val="1"/>
    <w:autoRedefine/>
    <w:qFormat/>
    <w:uiPriority w:val="0"/>
    <w:pPr>
      <w:numPr>
        <w:ilvl w:val="2"/>
        <w:numId w:val="2"/>
      </w:numPr>
    </w:pPr>
    <w:rPr>
      <w:rFonts w:ascii="宋体" w:hAnsi="宋体" w:eastAsia="微软雅黑"/>
      <w:b/>
      <w:sz w:val="24"/>
    </w:rPr>
  </w:style>
  <w:style w:type="paragraph" w:customStyle="1" w:styleId="30">
    <w:name w:val="07、“1.1”正文五级标题"/>
    <w:basedOn w:val="1"/>
    <w:autoRedefine/>
    <w:qFormat/>
    <w:uiPriority w:val="0"/>
    <w:pPr>
      <w:numPr>
        <w:ilvl w:val="3"/>
        <w:numId w:val="2"/>
      </w:numPr>
    </w:pPr>
    <w:rPr>
      <w:rFonts w:ascii="宋体" w:hAnsi="宋体" w:eastAsia="微软雅黑"/>
      <w:b/>
      <w:sz w:val="24"/>
    </w:rPr>
  </w:style>
  <w:style w:type="paragraph" w:customStyle="1" w:styleId="31">
    <w:name w:val="08、“(1)”正文六级标题"/>
    <w:basedOn w:val="1"/>
    <w:autoRedefine/>
    <w:qFormat/>
    <w:uiPriority w:val="0"/>
    <w:pPr>
      <w:numPr>
        <w:ilvl w:val="4"/>
        <w:numId w:val="2"/>
      </w:numPr>
    </w:pPr>
    <w:rPr>
      <w:rFonts w:ascii="宋体" w:hAnsi="宋体" w:eastAsia="微软雅黑"/>
      <w:b/>
      <w:sz w:val="24"/>
    </w:rPr>
  </w:style>
  <w:style w:type="paragraph" w:customStyle="1" w:styleId="32">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3">
    <w:name w:val="GW-正文"/>
    <w:basedOn w:val="1"/>
    <w:autoRedefine/>
    <w:qFormat/>
    <w:uiPriority w:val="0"/>
    <w:pPr>
      <w:spacing w:line="360" w:lineRule="auto"/>
      <w:ind w:firstLine="200" w:firstLineChars="200"/>
    </w:pPr>
    <w:rPr>
      <w:rFonts w:eastAsia="仿宋_GB2312"/>
      <w:sz w:val="24"/>
      <w:szCs w:val="24"/>
    </w:rPr>
  </w:style>
  <w:style w:type="paragraph" w:customStyle="1" w:styleId="34">
    <w:name w:val="正文首行缩进两字符"/>
    <w:basedOn w:val="1"/>
    <w:autoRedefine/>
    <w:qFormat/>
    <w:uiPriority w:val="0"/>
    <w:pPr>
      <w:spacing w:line="360" w:lineRule="auto"/>
      <w:ind w:firstLine="200" w:firstLineChars="200"/>
    </w:pPr>
    <w:rPr>
      <w:szCs w:val="24"/>
    </w:rPr>
  </w:style>
  <w:style w:type="character" w:customStyle="1" w:styleId="35">
    <w:name w:val="font31"/>
    <w:basedOn w:val="15"/>
    <w:autoRedefine/>
    <w:qFormat/>
    <w:uiPriority w:val="0"/>
    <w:rPr>
      <w:rFonts w:ascii="宋体" w:hAnsi="宋体" w:eastAsia="宋体" w:cs="宋体"/>
      <w:bCs/>
      <w:color w:val="000000"/>
      <w:sz w:val="14"/>
      <w:szCs w:val="14"/>
      <w:u w:val="none"/>
    </w:rPr>
  </w:style>
  <w:style w:type="character" w:customStyle="1" w:styleId="36">
    <w:name w:val="font41"/>
    <w:basedOn w:val="15"/>
    <w:autoRedefine/>
    <w:qFormat/>
    <w:uiPriority w:val="0"/>
    <w:rPr>
      <w:rFonts w:ascii="宋体" w:hAnsi="宋体" w:eastAsia="宋体" w:cs="宋体"/>
      <w:color w:val="000000"/>
      <w:sz w:val="14"/>
      <w:szCs w:val="14"/>
      <w:u w:val="none"/>
    </w:rPr>
  </w:style>
  <w:style w:type="paragraph" w:customStyle="1" w:styleId="37">
    <w:name w:val="03、“注：”正文(加粗，首行缩进2字符)"/>
    <w:basedOn w:val="38"/>
    <w:autoRedefine/>
    <w:qFormat/>
    <w:uiPriority w:val="0"/>
    <w:pPr>
      <w:tabs>
        <w:tab w:val="left" w:pos="0"/>
      </w:tabs>
      <w:ind w:firstLine="480" w:firstLineChars="200"/>
    </w:pPr>
    <w:rPr>
      <w:b/>
    </w:rPr>
  </w:style>
  <w:style w:type="paragraph" w:customStyle="1" w:styleId="38">
    <w:name w:val="01、普通正文"/>
    <w:basedOn w:val="1"/>
    <w:next w:val="12"/>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9">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Table Text"/>
    <w:basedOn w:val="1"/>
    <w:autoRedefine/>
    <w:semiHidden/>
    <w:qFormat/>
    <w:uiPriority w:val="0"/>
    <w:rPr>
      <w:rFonts w:ascii="宋体" w:hAnsi="宋体" w:eastAsia="宋体" w:cs="宋体"/>
      <w:sz w:val="20"/>
      <w:szCs w:val="20"/>
      <w:lang w:val="en-US" w:eastAsia="en-US" w:bidi="ar-SA"/>
    </w:rPr>
  </w:style>
  <w:style w:type="table" w:customStyle="1" w:styleId="41">
    <w:name w:val="Table Normal"/>
    <w:autoRedefine/>
    <w:semiHidden/>
    <w:unhideWhenUsed/>
    <w:qFormat/>
    <w:uiPriority w:val="0"/>
    <w:tblPr>
      <w:tblCellMar>
        <w:top w:w="0" w:type="dxa"/>
        <w:left w:w="0" w:type="dxa"/>
        <w:bottom w:w="0" w:type="dxa"/>
        <w:right w:w="0" w:type="dxa"/>
      </w:tblCellMar>
    </w:tblPr>
  </w:style>
  <w:style w:type="paragraph" w:customStyle="1" w:styleId="42">
    <w:name w:val="null3"/>
    <w:autoRedefine/>
    <w:hidden/>
    <w:qFormat/>
    <w:uiPriority w:val="0"/>
    <w:rPr>
      <w:rFonts w:hint="eastAsia" w:asciiTheme="minorHAnsi" w:hAnsiTheme="minorHAnsi" w:eastAsiaTheme="minorEastAsia" w:cstheme="minorBidi"/>
      <w:lang w:val="en-US" w:eastAsia="zh-Hans"/>
    </w:rPr>
  </w:style>
  <w:style w:type="character" w:customStyle="1" w:styleId="43">
    <w:name w:val="font11"/>
    <w:basedOn w:val="15"/>
    <w:autoRedefine/>
    <w:qFormat/>
    <w:uiPriority w:val="0"/>
    <w:rPr>
      <w:rFonts w:hint="eastAsia" w:ascii="仿宋" w:hAnsi="仿宋" w:eastAsia="仿宋" w:cs="仿宋"/>
      <w:color w:val="000000"/>
      <w:sz w:val="21"/>
      <w:szCs w:val="21"/>
      <w:u w:val="none"/>
    </w:rPr>
  </w:style>
  <w:style w:type="character" w:customStyle="1" w:styleId="44">
    <w:name w:val="09、“1.”表格内一级标题 Char"/>
    <w:link w:val="24"/>
    <w:qFormat/>
    <w:uiPriority w:val="0"/>
    <w:rPr>
      <w:rFonts w:ascii="宋体" w:hAnsi="宋体" w:eastAsia="仿宋"/>
      <w:snapToGrid w:val="0"/>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4230</Words>
  <Characters>4607</Characters>
  <Lines>0</Lines>
  <Paragraphs>0</Paragraphs>
  <TotalTime>69</TotalTime>
  <ScaleCrop>false</ScaleCrop>
  <LinksUpToDate>false</LinksUpToDate>
  <CharactersWithSpaces>4835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2021-07-21T14:22:00Z</dcterms:created>
  <dc:creator>admin</dc:creator>
  <cp:lastModifiedBy>覃昊</cp:lastModifiedBy>
  <dcterms:modified xsi:type="dcterms:W3CDTF">2026-02-27T02:57:46Z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F2A8522907AB4D818E15D9D49C2672B3_13</vt:lpwstr>
  </property>
  <property fmtid="{D5CDD505-2E9C-101B-9397-08002B2CF9AE}" pid="4" name="KSOTemplateDocerSaveRecord">
    <vt:lpwstr>eyJoZGlkIjoiMjEzNzU1MjZjNTk1ZGJkOTQ3NThlNmYzMzI3YWE3MWIiLCJ1c2VySWQiOiIzNDI4MDcxMzEifQ==</vt:lpwstr>
  </property>
</Properties>
</file>